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tbl>
      <w:tblPr>
        <w:tblStyle w:val="6"/>
        <w:tblW w:w="8500" w:type="dxa"/>
        <w:tblInd w:w="1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8500" w:type="dxa"/>
            <w:vAlign w:val="top"/>
          </w:tcPr>
          <w:p>
            <w:pPr>
              <w:spacing w:before="151" w:line="187" w:lineRule="auto"/>
              <w:ind w:left="3525"/>
              <w:rPr>
                <w:rFonts w:hint="default" w:ascii="微软雅黑" w:hAnsi="微软雅黑" w:eastAsia="微软雅黑" w:cs="微软雅黑"/>
                <w:sz w:val="35"/>
                <w:szCs w:val="3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35"/>
                <w:szCs w:val="35"/>
                <w:lang w:val="en-US" w:eastAsia="zh-CN"/>
              </w:rPr>
              <w:t>天实精工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150" w:line="187" w:lineRule="auto"/>
              <w:ind w:left="2329"/>
              <w:rPr>
                <w:rFonts w:ascii="微软雅黑" w:hAnsi="微软雅黑" w:eastAsia="微软雅黑" w:cs="微软雅黑"/>
                <w:sz w:val="35"/>
                <w:szCs w:val="3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35"/>
                <w:szCs w:val="35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35"/>
                <w:szCs w:val="35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35"/>
                <w:szCs w:val="35"/>
              </w:rPr>
              <w:t xml:space="preserve"> 年度冲突矿产报告</w:t>
            </w:r>
          </w:p>
        </w:tc>
      </w:tr>
    </w:tbl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tbl>
      <w:tblPr>
        <w:tblStyle w:val="6"/>
        <w:tblW w:w="5432" w:type="dxa"/>
        <w:tblInd w:w="170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5432" w:type="dxa"/>
            <w:vAlign w:val="top"/>
          </w:tcPr>
          <w:p>
            <w:pPr>
              <w:spacing w:before="278" w:line="188" w:lineRule="auto"/>
              <w:ind w:left="1867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9"/>
                <w:szCs w:val="29"/>
              </w:rPr>
              <w:t>2023年1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29"/>
                <w:szCs w:val="29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9"/>
                <w:szCs w:val="29"/>
              </w:rPr>
              <w:t>月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7" w:h="16839"/>
          <w:pgMar w:top="1581" w:right="1728" w:bottom="0" w:left="1658" w:header="871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sdt>
      <w:sdtPr>
        <w:rPr>
          <w:rFonts w:ascii="微软雅黑" w:hAnsi="微软雅黑" w:eastAsia="微软雅黑" w:cs="微软雅黑"/>
          <w:sz w:val="20"/>
          <w:szCs w:val="20"/>
        </w:rPr>
        <w:id w:val="1"/>
        <w:docPartObj>
          <w:docPartGallery w:val="Table of Contents"/>
          <w:docPartUnique/>
        </w:docPartObj>
      </w:sdtPr>
      <w:sdtEndPr>
        <w:rPr>
          <w:rFonts w:ascii="Calibri" w:hAnsi="Calibri" w:eastAsia="Calibri" w:cs="Calibri"/>
          <w:sz w:val="20"/>
          <w:szCs w:val="20"/>
        </w:rPr>
      </w:sdtEndPr>
      <w:sdtContent>
        <w:p>
          <w:pPr>
            <w:pStyle w:val="2"/>
            <w:spacing w:before="86" w:line="179" w:lineRule="auto"/>
            <w:ind w:left="4196"/>
          </w:pPr>
          <w:r>
            <w:rPr>
              <w:rFonts w:hint="eastAsia"/>
              <w:b/>
              <w:bCs/>
              <w:spacing w:val="-8"/>
              <w:lang w:val="en-US" w:eastAsia="zh-CN"/>
            </w:rPr>
            <w:t>目</w:t>
          </w:r>
          <w:r>
            <w:rPr>
              <w:b/>
              <w:bCs/>
              <w:spacing w:val="1"/>
            </w:rPr>
            <w:t xml:space="preserve">       </w:t>
          </w:r>
          <w:r>
            <w:rPr>
              <w:b/>
              <w:bCs/>
              <w:spacing w:val="-8"/>
            </w:rPr>
            <w:t>录</w:t>
          </w:r>
        </w:p>
        <w:p>
          <w:pPr>
            <w:spacing w:line="269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86" w:line="189" w:lineRule="auto"/>
            <w:ind w:left="29"/>
            <w:rPr>
              <w:rFonts w:ascii="Calibri" w:hAnsi="Calibri" w:eastAsia="Calibri" w:cs="Calibri"/>
            </w:rPr>
          </w:pPr>
          <w:r>
            <w:rPr>
              <w:b/>
              <w:bCs/>
              <w:spacing w:val="1"/>
            </w:rPr>
            <w:t>引言</w:t>
          </w:r>
          <w:r>
            <w:rPr>
              <w:b/>
              <w:bCs/>
              <w:spacing w:val="-43"/>
            </w:rPr>
            <w:t xml:space="preserve"> </w:t>
          </w:r>
          <w:r>
            <w:rPr>
              <w:b/>
              <w:bCs/>
            </w:rPr>
            <w:tab/>
          </w:r>
          <w:r>
            <w:rPr>
              <w:b/>
              <w:bCs/>
              <w:spacing w:val="-18"/>
            </w:rPr>
            <w:t xml:space="preserve"> </w:t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Calibri" w:hAnsi="Calibri" w:eastAsia="Calibri" w:cs="Calibri"/>
              <w:b/>
              <w:bCs/>
            </w:rPr>
            <w:t>3</w:t>
          </w:r>
          <w:r>
            <w:rPr>
              <w:rFonts w:ascii="Calibri" w:hAnsi="Calibri" w:eastAsia="Calibri" w:cs="Calibri"/>
              <w:b/>
              <w:bCs/>
            </w:rPr>
            <w:fldChar w:fldCharType="end"/>
          </w:r>
        </w:p>
        <w:p>
          <w:pPr>
            <w:spacing w:line="267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85" w:line="189" w:lineRule="auto"/>
            <w:ind w:left="17"/>
            <w:rPr>
              <w:rFonts w:ascii="Calibri" w:hAnsi="Calibri" w:eastAsia="Calibri" w:cs="Calibri"/>
            </w:rPr>
          </w:pPr>
          <w:r>
            <w:rPr>
              <w:b/>
              <w:bCs/>
              <w:spacing w:val="8"/>
            </w:rPr>
            <w:t>报告期间</w:t>
          </w:r>
          <w:r>
            <w:rPr>
              <w:b/>
              <w:bCs/>
              <w:spacing w:val="-41"/>
            </w:rPr>
            <w:t xml:space="preserve"> </w:t>
          </w:r>
          <w:r>
            <w:rPr>
              <w:b/>
              <w:bCs/>
            </w:rPr>
            <w:tab/>
          </w:r>
          <w:r>
            <w:rPr>
              <w:b/>
              <w:bCs/>
              <w:spacing w:val="-20"/>
            </w:rPr>
            <w:t xml:space="preserve"> </w:t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Calibri" w:hAnsi="Calibri" w:eastAsia="Calibri" w:cs="Calibri"/>
              <w:b/>
              <w:bCs/>
            </w:rPr>
            <w:t>3</w:t>
          </w:r>
          <w:r>
            <w:rPr>
              <w:rFonts w:ascii="Calibri" w:hAnsi="Calibri" w:eastAsia="Calibri" w:cs="Calibri"/>
              <w:b/>
              <w:bCs/>
            </w:rPr>
            <w:fldChar w:fldCharType="end"/>
          </w:r>
        </w:p>
        <w:p>
          <w:pPr>
            <w:spacing w:line="265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87" w:line="188" w:lineRule="auto"/>
            <w:ind w:left="16"/>
            <w:rPr>
              <w:rFonts w:ascii="Calibri" w:hAnsi="Calibri" w:eastAsia="Calibri" w:cs="Calibri"/>
            </w:rPr>
          </w:pPr>
          <w:r>
            <w:rPr>
              <w:b/>
              <w:bCs/>
              <w:spacing w:val="8"/>
            </w:rPr>
            <w:t>公司概述</w:t>
          </w:r>
          <w:r>
            <w:rPr>
              <w:b/>
              <w:bCs/>
              <w:spacing w:val="-41"/>
            </w:rPr>
            <w:t xml:space="preserve"> </w:t>
          </w:r>
          <w:r>
            <w:rPr>
              <w:b/>
              <w:bCs/>
            </w:rPr>
            <w:tab/>
          </w:r>
          <w:r>
            <w:rPr>
              <w:b/>
              <w:bCs/>
              <w:spacing w:val="-20"/>
            </w:rPr>
            <w:t xml:space="preserve"> </w:t>
          </w: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Calibri" w:hAnsi="Calibri" w:eastAsia="Calibri" w:cs="Calibri"/>
              <w:b/>
              <w:bCs/>
            </w:rPr>
            <w:t>3</w:t>
          </w:r>
          <w:r>
            <w:rPr>
              <w:rFonts w:ascii="Calibri" w:hAnsi="Calibri" w:eastAsia="Calibri" w:cs="Calibri"/>
              <w:b/>
              <w:bCs/>
            </w:rPr>
            <w:fldChar w:fldCharType="end"/>
          </w:r>
        </w:p>
        <w:p>
          <w:pPr>
            <w:spacing w:line="265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86" w:line="189" w:lineRule="auto"/>
            <w:ind w:left="17"/>
            <w:rPr>
              <w:rFonts w:ascii="Calibri" w:hAnsi="Calibri" w:eastAsia="Calibri" w:cs="Calibri"/>
            </w:rPr>
          </w:pPr>
          <w:r>
            <w:rPr>
              <w:b/>
              <w:bCs/>
              <w:spacing w:val="9"/>
            </w:rPr>
            <w:t>一、</w:t>
          </w:r>
          <w:r>
            <w:rPr>
              <w:rFonts w:hint="eastAsia"/>
              <w:b/>
              <w:bCs/>
              <w:spacing w:val="9"/>
              <w:lang w:val="en-US" w:eastAsia="zh-CN"/>
            </w:rPr>
            <w:t>天实精工</w:t>
          </w:r>
          <w:r>
            <w:rPr>
              <w:b/>
              <w:bCs/>
              <w:spacing w:val="9"/>
            </w:rPr>
            <w:t>冲突矿产管理程序</w:t>
          </w:r>
          <w:r>
            <w:rPr>
              <w:b/>
              <w:bCs/>
              <w:spacing w:val="-36"/>
            </w:rPr>
            <w:t xml:space="preserve"> </w:t>
          </w:r>
          <w:r>
            <w:rPr>
              <w:b/>
              <w:bCs/>
            </w:rPr>
            <w:tab/>
          </w: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Calibri" w:hAnsi="Calibri" w:eastAsia="Calibri" w:cs="Calibri"/>
              <w:b/>
              <w:bCs/>
              <w:spacing w:val="13"/>
            </w:rPr>
            <w:t>4</w:t>
          </w:r>
          <w:r>
            <w:rPr>
              <w:rFonts w:ascii="Calibri" w:hAnsi="Calibri" w:eastAsia="Calibri" w:cs="Calibri"/>
              <w:b/>
              <w:bCs/>
              <w:spacing w:val="13"/>
            </w:rPr>
            <w:fldChar w:fldCharType="end"/>
          </w:r>
        </w:p>
        <w:p>
          <w:pPr>
            <w:spacing w:line="268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86" w:line="189" w:lineRule="auto"/>
            <w:ind w:left="436"/>
            <w:rPr>
              <w:rFonts w:ascii="Calibri" w:hAnsi="Calibri" w:eastAsia="Calibri" w:cs="Calibri"/>
            </w:rPr>
          </w:pPr>
          <w:r>
            <w:rPr>
              <w:b/>
              <w:bCs/>
              <w:spacing w:val="7"/>
            </w:rPr>
            <w:t>政策</w:t>
          </w:r>
          <w:r>
            <w:rPr>
              <w:b/>
              <w:bCs/>
              <w:spacing w:val="-43"/>
            </w:rPr>
            <w:t xml:space="preserve"> </w:t>
          </w:r>
          <w:r>
            <w:rPr>
              <w:b/>
              <w:bCs/>
            </w:rPr>
            <w:tab/>
          </w:r>
          <w:r>
            <w:rPr>
              <w:b/>
              <w:bCs/>
              <w:spacing w:val="-25"/>
            </w:rPr>
            <w:t xml:space="preserve"> </w:t>
          </w: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Calibri" w:hAnsi="Calibri" w:eastAsia="Calibri" w:cs="Calibri"/>
              <w:b/>
              <w:bCs/>
            </w:rPr>
            <w:t>4</w:t>
          </w:r>
          <w:r>
            <w:rPr>
              <w:rFonts w:ascii="Calibri" w:hAnsi="Calibri" w:eastAsia="Calibri" w:cs="Calibri"/>
              <w:b/>
              <w:bCs/>
            </w:rPr>
            <w:fldChar w:fldCharType="end"/>
          </w:r>
        </w:p>
        <w:p>
          <w:pPr>
            <w:spacing w:line="268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87" w:line="186" w:lineRule="auto"/>
            <w:ind w:left="436"/>
            <w:rPr>
              <w:rFonts w:ascii="Calibri" w:hAnsi="Calibri" w:eastAsia="Calibri" w:cs="Calibri"/>
            </w:rPr>
          </w:pPr>
          <w:r>
            <w:rPr>
              <w:b/>
              <w:bCs/>
              <w:spacing w:val="7"/>
            </w:rPr>
            <w:t>承诺</w:t>
          </w:r>
          <w:r>
            <w:rPr>
              <w:b/>
              <w:bCs/>
              <w:spacing w:val="-43"/>
            </w:rPr>
            <w:t xml:space="preserve"> </w:t>
          </w:r>
          <w:r>
            <w:rPr>
              <w:b/>
              <w:bCs/>
            </w:rPr>
            <w:tab/>
          </w:r>
          <w:r>
            <w:rPr>
              <w:b/>
              <w:bCs/>
              <w:spacing w:val="-25"/>
            </w:rPr>
            <w:t xml:space="preserve"> </w:t>
          </w: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Calibri" w:hAnsi="Calibri" w:eastAsia="Calibri" w:cs="Calibri"/>
              <w:b/>
              <w:bCs/>
            </w:rPr>
            <w:t>4</w:t>
          </w:r>
          <w:r>
            <w:rPr>
              <w:rFonts w:ascii="Calibri" w:hAnsi="Calibri" w:eastAsia="Calibri" w:cs="Calibri"/>
              <w:b/>
              <w:bCs/>
            </w:rPr>
            <w:fldChar w:fldCharType="end"/>
          </w:r>
        </w:p>
        <w:p>
          <w:pPr>
            <w:spacing w:line="268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86" w:line="188" w:lineRule="auto"/>
            <w:ind w:left="437"/>
            <w:rPr>
              <w:rFonts w:ascii="Calibri" w:hAnsi="Calibri" w:eastAsia="Calibri" w:cs="Calibri"/>
            </w:rPr>
          </w:pPr>
          <w:r>
            <w:rPr>
              <w:b/>
              <w:bCs/>
              <w:spacing w:val="8"/>
            </w:rPr>
            <w:t>实施方法</w:t>
          </w:r>
          <w:r>
            <w:rPr>
              <w:b/>
              <w:bCs/>
              <w:spacing w:val="-42"/>
            </w:rPr>
            <w:t xml:space="preserve"> </w:t>
          </w:r>
          <w:r>
            <w:rPr>
              <w:b/>
              <w:bCs/>
            </w:rPr>
            <w:tab/>
          </w:r>
          <w:r>
            <w:rPr>
              <w:b/>
              <w:bCs/>
              <w:spacing w:val="-29"/>
            </w:rPr>
            <w:t xml:space="preserve"> </w:t>
          </w: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Calibri" w:hAnsi="Calibri" w:eastAsia="Calibri" w:cs="Calibri"/>
              <w:b/>
              <w:bCs/>
            </w:rPr>
            <w:t>4</w:t>
          </w:r>
          <w:r>
            <w:rPr>
              <w:rFonts w:ascii="Calibri" w:hAnsi="Calibri" w:eastAsia="Calibri" w:cs="Calibri"/>
              <w:b/>
              <w:bCs/>
            </w:rPr>
            <w:fldChar w:fldCharType="end"/>
          </w:r>
        </w:p>
        <w:p>
          <w:pPr>
            <w:spacing w:line="266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86" w:line="188" w:lineRule="auto"/>
            <w:ind w:left="20"/>
            <w:rPr>
              <w:rFonts w:ascii="Calibri" w:hAnsi="Calibri" w:eastAsia="Calibri" w:cs="Calibri"/>
            </w:rPr>
          </w:pPr>
          <w:r>
            <w:rPr>
              <w:b/>
              <w:bCs/>
              <w:spacing w:val="9"/>
            </w:rPr>
            <w:t>二、供应链风险识别与评估</w:t>
          </w:r>
          <w:r>
            <w:rPr>
              <w:b/>
              <w:bCs/>
              <w:spacing w:val="-40"/>
            </w:rPr>
            <w:t xml:space="preserve"> </w:t>
          </w:r>
          <w:r>
            <w:rPr>
              <w:b/>
              <w:bCs/>
            </w:rPr>
            <w:tab/>
          </w: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Calibri" w:hAnsi="Calibri" w:eastAsia="Calibri" w:cs="Calibri"/>
              <w:b/>
              <w:bCs/>
              <w:spacing w:val="17"/>
            </w:rPr>
            <w:t>5</w:t>
          </w:r>
          <w:r>
            <w:rPr>
              <w:rFonts w:ascii="Calibri" w:hAnsi="Calibri" w:eastAsia="Calibri" w:cs="Calibri"/>
              <w:b/>
              <w:bCs/>
              <w:spacing w:val="17"/>
            </w:rPr>
            <w:fldChar w:fldCharType="end"/>
          </w:r>
        </w:p>
        <w:p>
          <w:pPr>
            <w:spacing w:line="268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86" w:line="188" w:lineRule="auto"/>
            <w:ind w:left="20"/>
            <w:rPr>
              <w:rFonts w:ascii="Calibri" w:hAnsi="Calibri" w:eastAsia="Calibri" w:cs="Calibri"/>
            </w:rPr>
          </w:pPr>
          <w:r>
            <w:rPr>
              <w:b/>
              <w:bCs/>
              <w:spacing w:val="9"/>
            </w:rPr>
            <w:t>三、供应商风险识别和管理</w:t>
          </w:r>
          <w:r>
            <w:rPr>
              <w:b/>
              <w:bCs/>
              <w:spacing w:val="-40"/>
            </w:rPr>
            <w:t xml:space="preserve"> </w:t>
          </w:r>
          <w:r>
            <w:rPr>
              <w:b/>
              <w:bCs/>
            </w:rPr>
            <w:tab/>
          </w: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Calibri" w:hAnsi="Calibri" w:eastAsia="Calibri" w:cs="Calibri"/>
              <w:b/>
              <w:bCs/>
              <w:spacing w:val="17"/>
            </w:rPr>
            <w:t>5</w:t>
          </w:r>
          <w:r>
            <w:rPr>
              <w:rFonts w:ascii="Calibri" w:hAnsi="Calibri" w:eastAsia="Calibri" w:cs="Calibri"/>
              <w:b/>
              <w:bCs/>
              <w:spacing w:val="17"/>
            </w:rPr>
            <w:fldChar w:fldCharType="end"/>
          </w:r>
        </w:p>
        <w:p>
          <w:pPr>
            <w:spacing w:line="267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86" w:line="189" w:lineRule="auto"/>
            <w:ind w:left="33"/>
            <w:rPr>
              <w:rFonts w:ascii="Calibri" w:hAnsi="Calibri" w:eastAsia="Calibri" w:cs="Calibri"/>
            </w:rPr>
          </w:pPr>
          <w:r>
            <w:rPr>
              <w:b/>
              <w:bCs/>
              <w:spacing w:val="7"/>
            </w:rPr>
            <w:t>四、供应链尽职调查</w:t>
          </w:r>
          <w:r>
            <w:rPr>
              <w:b/>
              <w:bCs/>
              <w:spacing w:val="-39"/>
            </w:rPr>
            <w:t xml:space="preserve"> </w:t>
          </w:r>
          <w:r>
            <w:rPr>
              <w:b/>
              <w:bCs/>
            </w:rPr>
            <w:tab/>
          </w:r>
          <w:r>
            <w:rPr>
              <w:b/>
              <w:bCs/>
              <w:spacing w:val="-29"/>
            </w:rPr>
            <w:t xml:space="preserve"> </w:t>
          </w: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Calibri" w:hAnsi="Calibri" w:eastAsia="Calibri" w:cs="Calibri"/>
              <w:b/>
              <w:bCs/>
            </w:rPr>
            <w:t>6</w:t>
          </w:r>
          <w:r>
            <w:rPr>
              <w:rFonts w:ascii="Calibri" w:hAnsi="Calibri" w:eastAsia="Calibri" w:cs="Calibri"/>
              <w:b/>
              <w:bCs/>
            </w:rPr>
            <w:fldChar w:fldCharType="end"/>
          </w:r>
        </w:p>
        <w:p>
          <w:pPr>
            <w:spacing w:line="266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86" w:line="189" w:lineRule="auto"/>
            <w:ind w:left="18"/>
            <w:rPr>
              <w:rFonts w:ascii="Calibri" w:hAnsi="Calibri" w:eastAsia="Calibri" w:cs="Calibri"/>
            </w:rPr>
          </w:pPr>
          <w:r>
            <w:rPr>
              <w:b/>
              <w:bCs/>
              <w:spacing w:val="9"/>
            </w:rPr>
            <w:t>五、</w:t>
          </w:r>
          <w:r>
            <w:rPr>
              <w:rFonts w:hint="eastAsia"/>
              <w:b/>
              <w:bCs/>
              <w:spacing w:val="9"/>
              <w:lang w:val="en-US" w:eastAsia="zh-CN"/>
            </w:rPr>
            <w:t>天实精工</w:t>
          </w:r>
          <w:r>
            <w:rPr>
              <w:b/>
              <w:bCs/>
              <w:spacing w:val="9"/>
            </w:rPr>
            <w:t>尽职调查结果</w:t>
          </w:r>
          <w:r>
            <w:rPr>
              <w:b/>
              <w:bCs/>
              <w:spacing w:val="-38"/>
            </w:rPr>
            <w:t xml:space="preserve"> </w:t>
          </w:r>
          <w:r>
            <w:rPr>
              <w:b/>
              <w:bCs/>
            </w:rPr>
            <w:tab/>
          </w: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Calibri" w:hAnsi="Calibri" w:eastAsia="Calibri" w:cs="Calibri"/>
              <w:b/>
              <w:bCs/>
              <w:spacing w:val="17"/>
            </w:rPr>
            <w:t>6</w:t>
          </w:r>
          <w:r>
            <w:rPr>
              <w:rFonts w:ascii="Calibri" w:hAnsi="Calibri" w:eastAsia="Calibri" w:cs="Calibri"/>
              <w:b/>
              <w:bCs/>
              <w:spacing w:val="17"/>
            </w:rPr>
            <w:fldChar w:fldCharType="end"/>
          </w:r>
        </w:p>
        <w:p>
          <w:pPr>
            <w:spacing w:line="267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87" w:line="189" w:lineRule="auto"/>
            <w:ind w:left="19"/>
            <w:rPr>
              <w:rFonts w:ascii="Calibri" w:hAnsi="Calibri" w:eastAsia="Calibri" w:cs="Calibri"/>
            </w:rPr>
          </w:pPr>
          <w:r>
            <w:rPr>
              <w:b/>
              <w:bCs/>
              <w:spacing w:val="9"/>
            </w:rPr>
            <w:t>六、未来目标和计划</w:t>
          </w:r>
          <w:r>
            <w:rPr>
              <w:b/>
              <w:bCs/>
              <w:spacing w:val="-44"/>
            </w:rPr>
            <w:t xml:space="preserve"> </w:t>
          </w:r>
          <w:r>
            <w:rPr>
              <w:b/>
              <w:bCs/>
            </w:rPr>
            <w:tab/>
          </w:r>
          <w:r>
            <w:rPr>
              <w:b/>
              <w:bCs/>
              <w:spacing w:val="-32"/>
            </w:rPr>
            <w:t xml:space="preserve"> </w:t>
          </w: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Calibri" w:hAnsi="Calibri" w:eastAsia="Calibri" w:cs="Calibri"/>
              <w:b/>
              <w:bCs/>
            </w:rPr>
            <w:t>8</w:t>
          </w:r>
          <w:r>
            <w:rPr>
              <w:rFonts w:ascii="Calibri" w:hAnsi="Calibri" w:eastAsia="Calibri" w:cs="Calibri"/>
              <w:b/>
              <w:bCs/>
            </w:rPr>
            <w:fldChar w:fldCharType="end"/>
          </w:r>
        </w:p>
        <w:p>
          <w:pPr>
            <w:spacing w:line="266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86" w:line="189" w:lineRule="auto"/>
            <w:ind w:left="436"/>
            <w:rPr>
              <w:rFonts w:ascii="Calibri" w:hAnsi="Calibri" w:eastAsia="Calibri" w:cs="Calibri"/>
            </w:rPr>
          </w:pPr>
          <w:r>
            <w:rPr>
              <w:b/>
              <w:bCs/>
              <w:spacing w:val="8"/>
            </w:rPr>
            <w:t>短期目标</w:t>
          </w:r>
          <w:r>
            <w:rPr>
              <w:b/>
              <w:bCs/>
              <w:spacing w:val="-40"/>
            </w:rPr>
            <w:t xml:space="preserve"> </w:t>
          </w:r>
          <w:r>
            <w:rPr>
              <w:b/>
              <w:bCs/>
            </w:rPr>
            <w:tab/>
          </w:r>
          <w:r>
            <w:rPr>
              <w:b/>
              <w:bCs/>
              <w:spacing w:val="-26"/>
            </w:rPr>
            <w:t xml:space="preserve"> </w:t>
          </w: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Calibri" w:hAnsi="Calibri" w:eastAsia="Calibri" w:cs="Calibri"/>
              <w:b/>
              <w:bCs/>
            </w:rPr>
            <w:t>8</w:t>
          </w:r>
          <w:r>
            <w:rPr>
              <w:rFonts w:ascii="Calibri" w:hAnsi="Calibri" w:eastAsia="Calibri" w:cs="Calibri"/>
              <w:b/>
              <w:bCs/>
            </w:rPr>
            <w:fldChar w:fldCharType="end"/>
          </w:r>
        </w:p>
        <w:p>
          <w:pPr>
            <w:spacing w:line="265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320"/>
            </w:tabs>
            <w:spacing w:before="87" w:line="189" w:lineRule="auto"/>
            <w:ind w:left="451"/>
            <w:rPr>
              <w:rFonts w:ascii="Calibri" w:hAnsi="Calibri" w:eastAsia="Calibri" w:cs="Calibri"/>
            </w:rPr>
          </w:pPr>
          <w:r>
            <w:rPr>
              <w:b/>
              <w:bCs/>
              <w:spacing w:val="6"/>
            </w:rPr>
            <w:t>中长期目标</w:t>
          </w:r>
          <w:r>
            <w:rPr>
              <w:b/>
              <w:bCs/>
              <w:spacing w:val="-45"/>
            </w:rPr>
            <w:t xml:space="preserve"> </w:t>
          </w:r>
          <w:r>
            <w:rPr>
              <w:b/>
              <w:bCs/>
            </w:rPr>
            <w:tab/>
          </w:r>
          <w:r>
            <w:rPr>
              <w:b/>
              <w:bCs/>
              <w:spacing w:val="-26"/>
            </w:rPr>
            <w:t xml:space="preserve"> </w:t>
          </w: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Calibri" w:hAnsi="Calibri" w:eastAsia="Calibri" w:cs="Calibri"/>
              <w:b/>
              <w:bCs/>
            </w:rPr>
            <w:t>8</w:t>
          </w:r>
          <w:r>
            <w:rPr>
              <w:rFonts w:ascii="Calibri" w:hAnsi="Calibri" w:eastAsia="Calibri" w:cs="Calibri"/>
              <w:b/>
              <w:bCs/>
            </w:rPr>
            <w:fldChar w:fldCharType="end"/>
          </w:r>
        </w:p>
      </w:sdtContent>
    </w:sdt>
    <w:p>
      <w:pPr>
        <w:spacing w:line="189" w:lineRule="auto"/>
        <w:rPr>
          <w:rFonts w:ascii="Calibri" w:hAnsi="Calibri" w:eastAsia="Calibri" w:cs="Calibri"/>
        </w:rPr>
      </w:pP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tabs>
          <w:tab w:val="center" w:pos="4168"/>
        </w:tabs>
        <w:bidi w:val="0"/>
        <w:jc w:val="left"/>
        <w:rPr>
          <w:rFonts w:hint="eastAsia" w:eastAsia="宋体"/>
          <w:lang w:val="en-US" w:eastAsia="zh-CN"/>
        </w:rPr>
        <w:sectPr>
          <w:headerReference r:id="rId6" w:type="default"/>
          <w:pgSz w:w="11907" w:h="16839"/>
          <w:pgMar w:top="1417" w:right="567" w:bottom="850" w:left="1417" w:header="0" w:footer="0" w:gutter="0"/>
          <w:cols w:space="0" w:num="1"/>
          <w:rtlGutter w:val="0"/>
          <w:docGrid w:linePitch="0" w:charSpace="0"/>
        </w:sectPr>
      </w:pPr>
      <w:r>
        <w:rPr>
          <w:rFonts w:hint="eastAsia" w:eastAsia="宋体"/>
          <w:lang w:val="en-US" w:eastAsia="zh-CN"/>
        </w:rPr>
        <w:tab/>
      </w:r>
    </w:p>
    <w:p>
      <w:pPr>
        <w:pStyle w:val="2"/>
        <w:spacing w:before="257" w:line="189" w:lineRule="auto"/>
      </w:pPr>
      <w:bookmarkStart w:id="0" w:name="bookmark3"/>
      <w:bookmarkEnd w:id="0"/>
      <w:bookmarkStart w:id="1" w:name="bookmark1"/>
      <w:bookmarkEnd w:id="1"/>
      <w:bookmarkStart w:id="2" w:name="bookmark2"/>
      <w:bookmarkEnd w:id="2"/>
      <w:r>
        <w:rPr>
          <w:b/>
          <w:bCs/>
          <w:spacing w:val="3"/>
        </w:rPr>
        <w:t>引言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86" w:line="436" w:lineRule="auto"/>
        <w:ind w:left="16" w:right="163" w:firstLine="420"/>
      </w:pPr>
      <w:r>
        <w:rPr>
          <w:rFonts w:hint="eastAsia"/>
          <w:b/>
          <w:bCs/>
          <w:spacing w:val="2"/>
          <w:lang w:val="en-US" w:eastAsia="zh-CN"/>
        </w:rPr>
        <w:t>天实精工</w:t>
      </w:r>
      <w:r>
        <w:rPr>
          <w:b/>
          <w:bCs/>
          <w:spacing w:val="2"/>
        </w:rPr>
        <w:t>遵循&lt;责任商业联盟行为准则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Responsible</w:t>
      </w:r>
      <w:r>
        <w:rPr>
          <w:b/>
          <w:bCs/>
          <w:spacing w:val="28"/>
          <w:w w:val="101"/>
        </w:rPr>
        <w:t xml:space="preserve"> </w:t>
      </w:r>
      <w:r>
        <w:rPr>
          <w:b/>
          <w:bCs/>
        </w:rPr>
        <w:t>Business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Alliance</w:t>
      </w:r>
      <w:r>
        <w:rPr>
          <w:b/>
          <w:bCs/>
          <w:spacing w:val="2"/>
        </w:rPr>
        <w:t>(</w:t>
      </w:r>
      <w:r>
        <w:rPr>
          <w:b/>
          <w:bCs/>
        </w:rPr>
        <w:t>RBA</w:t>
      </w:r>
      <w:r>
        <w:rPr>
          <w:b/>
          <w:bCs/>
          <w:spacing w:val="2"/>
        </w:rPr>
        <w:t xml:space="preserve">) </w:t>
      </w:r>
      <w:r>
        <w:rPr>
          <w:b/>
          <w:bCs/>
        </w:rPr>
        <w:t>Code</w:t>
      </w:r>
      <w:r>
        <w:rPr>
          <w:b/>
          <w:bCs/>
          <w:spacing w:val="2"/>
        </w:rPr>
        <w:t xml:space="preserve">    </w:t>
      </w:r>
      <w:r>
        <w:rPr>
          <w:b/>
          <w:bCs/>
        </w:rPr>
        <w:t>of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Conduct</w:t>
      </w:r>
      <w:r>
        <w:rPr>
          <w:b/>
          <w:bCs/>
          <w:spacing w:val="7"/>
        </w:rPr>
        <w:t>&gt;实行不使用冲突矿产政策。</w:t>
      </w:r>
      <w:r>
        <w:rPr>
          <w:rFonts w:hint="eastAsia"/>
          <w:b/>
          <w:bCs/>
          <w:spacing w:val="2"/>
          <w:lang w:val="en-US" w:eastAsia="zh-CN"/>
        </w:rPr>
        <w:t>天实精工</w:t>
      </w:r>
      <w:r>
        <w:rPr>
          <w:b/>
          <w:bCs/>
          <w:spacing w:val="7"/>
        </w:rPr>
        <w:t>响应负责任矿产倡议（</w:t>
      </w:r>
      <w:r>
        <w:rPr>
          <w:b/>
          <w:bCs/>
        </w:rPr>
        <w:t>RMI</w:t>
      </w:r>
      <w:r>
        <w:rPr>
          <w:b/>
          <w:bCs/>
          <w:spacing w:val="-3"/>
        </w:rPr>
        <w:t>），</w:t>
      </w:r>
      <w:r>
        <w:rPr>
          <w:b/>
          <w:bCs/>
          <w:spacing w:val="7"/>
        </w:rPr>
        <w:t>对供应链</w:t>
      </w:r>
      <w:r>
        <w:rPr>
          <w:b/>
          <w:bCs/>
        </w:rPr>
        <w:t xml:space="preserve"> </w:t>
      </w:r>
      <w:r>
        <w:rPr>
          <w:b/>
          <w:bCs/>
          <w:spacing w:val="8"/>
        </w:rPr>
        <w:t>进行尽职调查，</w:t>
      </w:r>
      <w:r>
        <w:rPr>
          <w:b/>
          <w:bCs/>
          <w:spacing w:val="-36"/>
        </w:rPr>
        <w:t xml:space="preserve"> </w:t>
      </w:r>
      <w:r>
        <w:rPr>
          <w:b/>
          <w:bCs/>
          <w:spacing w:val="8"/>
        </w:rPr>
        <w:t>以确定产品中使用的金（</w:t>
      </w:r>
      <w:r>
        <w:rPr>
          <w:b/>
          <w:bCs/>
        </w:rPr>
        <w:t>Au</w:t>
      </w:r>
      <w:r>
        <w:rPr>
          <w:b/>
          <w:bCs/>
          <w:spacing w:val="8"/>
        </w:rPr>
        <w:t>）、钽（</w:t>
      </w:r>
      <w:r>
        <w:rPr>
          <w:b/>
          <w:bCs/>
        </w:rPr>
        <w:t>Ta</w:t>
      </w:r>
      <w:r>
        <w:rPr>
          <w:b/>
          <w:bCs/>
          <w:spacing w:val="8"/>
        </w:rPr>
        <w:t>）、锡（</w:t>
      </w:r>
      <w:r>
        <w:rPr>
          <w:b/>
          <w:bCs/>
        </w:rPr>
        <w:t>Sn</w:t>
      </w:r>
      <w:r>
        <w:rPr>
          <w:b/>
          <w:bCs/>
          <w:spacing w:val="8"/>
        </w:rPr>
        <w:t>）、钨（W）是否来自</w:t>
      </w:r>
    </w:p>
    <w:p>
      <w:pPr>
        <w:pStyle w:val="2"/>
        <w:spacing w:line="189" w:lineRule="auto"/>
        <w:ind w:left="19"/>
      </w:pPr>
      <w:r>
        <w:rPr>
          <w:b/>
          <w:bCs/>
          <w:spacing w:val="9"/>
        </w:rPr>
        <w:t>冲突地区的矿山和刚果民主共和国及邻近的国家和地区。</w:t>
      </w: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86" w:line="624" w:lineRule="exact"/>
        <w:jc w:val="right"/>
      </w:pPr>
      <w:r>
        <w:rPr>
          <w:rFonts w:hint="eastAsia"/>
          <w:b/>
          <w:bCs/>
          <w:spacing w:val="6"/>
          <w:position w:val="33"/>
          <w:lang w:val="en-US" w:eastAsia="zh-CN"/>
        </w:rPr>
        <w:t>天实精工</w:t>
      </w:r>
      <w:r>
        <w:rPr>
          <w:b/>
          <w:bCs/>
          <w:spacing w:val="6"/>
          <w:position w:val="33"/>
        </w:rPr>
        <w:t>制订冲突矿产管理政策，承诺不使用并要求供应商也同步承诺不使用冲突矿产，</w:t>
      </w:r>
    </w:p>
    <w:p>
      <w:pPr>
        <w:pStyle w:val="2"/>
        <w:spacing w:before="1" w:line="189" w:lineRule="auto"/>
        <w:ind w:left="15"/>
      </w:pPr>
      <w:r>
        <w:rPr>
          <w:b/>
          <w:bCs/>
          <w:spacing w:val="9"/>
        </w:rPr>
        <w:t>确保</w:t>
      </w:r>
      <w:r>
        <w:rPr>
          <w:rFonts w:hint="eastAsia"/>
          <w:b/>
          <w:bCs/>
          <w:spacing w:val="9"/>
          <w:lang w:val="en-US" w:eastAsia="zh-CN"/>
        </w:rPr>
        <w:t>天实精工</w:t>
      </w:r>
      <w:r>
        <w:rPr>
          <w:b/>
          <w:bCs/>
          <w:spacing w:val="9"/>
        </w:rPr>
        <w:t>的供应链合规治理。</w:t>
      </w: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86" w:line="190" w:lineRule="auto"/>
        <w:ind w:left="437"/>
      </w:pPr>
      <w:r>
        <w:rPr>
          <w:b/>
          <w:bCs/>
          <w:spacing w:val="7"/>
        </w:rPr>
        <w:t>本报告中的冲突矿产涉及金（</w:t>
      </w:r>
      <w:r>
        <w:rPr>
          <w:b/>
          <w:bCs/>
        </w:rPr>
        <w:t>Au</w:t>
      </w:r>
      <w:r>
        <w:rPr>
          <w:b/>
          <w:bCs/>
          <w:spacing w:val="7"/>
        </w:rPr>
        <w:t>）、钽（</w:t>
      </w:r>
      <w:r>
        <w:rPr>
          <w:b/>
          <w:bCs/>
        </w:rPr>
        <w:t>Ta</w:t>
      </w:r>
      <w:r>
        <w:rPr>
          <w:b/>
          <w:bCs/>
          <w:spacing w:val="7"/>
        </w:rPr>
        <w:t>）、锡（</w:t>
      </w:r>
      <w:r>
        <w:rPr>
          <w:b/>
          <w:bCs/>
        </w:rPr>
        <w:t>Sn</w:t>
      </w:r>
      <w:r>
        <w:rPr>
          <w:b/>
          <w:bCs/>
          <w:spacing w:val="7"/>
        </w:rPr>
        <w:t>）、钨（W）。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87" w:line="189" w:lineRule="auto"/>
        <w:ind w:left="17"/>
      </w:pPr>
      <w:r>
        <w:rPr>
          <w:b/>
          <w:bCs/>
          <w:spacing w:val="8"/>
        </w:rPr>
        <w:t>报告期间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87" w:line="190" w:lineRule="auto"/>
        <w:ind w:left="437"/>
      </w:pPr>
      <w:r>
        <w:rPr>
          <w:b/>
          <w:bCs/>
        </w:rPr>
        <w:t>本报告所述期间为  202</w:t>
      </w:r>
      <w:r>
        <w:rPr>
          <w:rFonts w:hint="eastAsia"/>
          <w:b/>
          <w:bCs/>
          <w:lang w:val="en-US" w:eastAsia="zh-CN"/>
        </w:rPr>
        <w:t>2</w:t>
      </w:r>
      <w:r>
        <w:rPr>
          <w:b/>
          <w:bCs/>
          <w:spacing w:val="50"/>
        </w:rPr>
        <w:t xml:space="preserve"> </w:t>
      </w:r>
      <w:r>
        <w:rPr>
          <w:b/>
          <w:bCs/>
        </w:rPr>
        <w:t xml:space="preserve">年  1 </w:t>
      </w:r>
      <w:r>
        <w:rPr>
          <w:b/>
          <w:bCs/>
          <w:spacing w:val="-1"/>
        </w:rPr>
        <w:t>月  1  日至  202</w:t>
      </w:r>
      <w:r>
        <w:rPr>
          <w:rFonts w:hint="eastAsia"/>
          <w:b/>
          <w:bCs/>
          <w:spacing w:val="-1"/>
          <w:lang w:val="en-US" w:eastAsia="zh-CN"/>
        </w:rPr>
        <w:t>2</w:t>
      </w:r>
      <w:r>
        <w:rPr>
          <w:b/>
          <w:bCs/>
          <w:spacing w:val="-1"/>
        </w:rPr>
        <w:t xml:space="preserve">  年  1</w:t>
      </w:r>
      <w:r>
        <w:rPr>
          <w:rFonts w:hint="eastAsia"/>
          <w:b/>
          <w:bCs/>
          <w:spacing w:val="-1"/>
          <w:lang w:val="en-US" w:eastAsia="zh-CN"/>
        </w:rPr>
        <w:t>2</w:t>
      </w:r>
      <w:r>
        <w:rPr>
          <w:b/>
          <w:bCs/>
          <w:spacing w:val="-1"/>
        </w:rPr>
        <w:t xml:space="preserve">  月  3</w:t>
      </w:r>
      <w:r>
        <w:rPr>
          <w:rFonts w:hint="eastAsia"/>
          <w:b/>
          <w:bCs/>
          <w:spacing w:val="-1"/>
          <w:lang w:val="en-US" w:eastAsia="zh-CN"/>
        </w:rPr>
        <w:t>1</w:t>
      </w:r>
      <w:r>
        <w:rPr>
          <w:b/>
          <w:bCs/>
          <w:spacing w:val="9"/>
        </w:rPr>
        <w:t xml:space="preserve">  </w:t>
      </w:r>
      <w:r>
        <w:rPr>
          <w:b/>
          <w:bCs/>
          <w:spacing w:val="-1"/>
        </w:rPr>
        <w:t>日。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86" w:line="189" w:lineRule="auto"/>
        <w:ind w:left="18"/>
      </w:pPr>
      <w:r>
        <w:rPr>
          <w:b/>
          <w:bCs/>
          <w:spacing w:val="8"/>
        </w:rPr>
        <w:t>公司概述</w:t>
      </w:r>
    </w:p>
    <w:p>
      <w:pPr>
        <w:spacing w:line="29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16" w:firstLineChars="200"/>
        <w:jc w:val="left"/>
        <w:textAlignment w:val="baseline"/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4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4"/>
          <w:kern w:val="0"/>
          <w:sz w:val="20"/>
          <w:szCs w:val="20"/>
          <w:lang w:val="en-US" w:eastAsia="zh-CN" w:bidi="ar-SA"/>
        </w:rPr>
        <w:t>重庆市天实精工科技有限公司（以下简称：天实精工）成立于2015年12月，公司坐落于山城重庆—重庆市渝北区龙进大道28号天实精工摄像头产业园，注册资金4.46亿元，主要从事高端摄像头模组的研发、生产及销售。拥有AF、OIS、TOF、多摄、PDAF、虹膜识别、高感光度等功能摄像头产品研发制造能力，产品已应用于包括以传音、OPPO、摩托罗拉为代表的手机客户、以小天才、石头科技为代表的物联网客户。公司先后被国家及地方政府认定为“国家级高新技术企业”、“国家级专精特新‘小巨人’”、“重庆市智能工厂”、“重庆市数字化车间”、“重庆市智能制造标杆企业”、“重庆市企业技术中心”、“重庆市工业设计中心”等荣誉称号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left"/>
        <w:textAlignment w:val="baseline"/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4"/>
          <w:kern w:val="0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16" w:firstLineChars="200"/>
        <w:jc w:val="left"/>
        <w:textAlignment w:val="baseline"/>
        <w:rPr>
          <w:rFonts w:ascii="微软雅黑" w:hAnsi="微软雅黑" w:eastAsia="微软雅黑" w:cs="微软雅黑"/>
          <w:b/>
          <w:bCs/>
          <w:snapToGrid w:val="0"/>
          <w:color w:val="000000"/>
          <w:spacing w:val="4"/>
          <w:kern w:val="0"/>
          <w:sz w:val="20"/>
          <w:szCs w:val="20"/>
          <w:highlight w:val="yellow"/>
          <w:lang w:val="en-US" w:eastAsia="en-US" w:bidi="ar-SA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4"/>
          <w:kern w:val="0"/>
          <w:sz w:val="20"/>
          <w:szCs w:val="20"/>
          <w:lang w:val="en-US" w:eastAsia="zh-CN" w:bidi="ar-SA"/>
        </w:rPr>
        <w:t>公司自创建以来，一直以“诚信、务实、进取、感恩”为企业核心价值观，以“为客户创造价值，为员工创造前途，为股东创造回报，与合作伙伴平等共赢”为企业使命。把以客户为中心，拥抱技术革新，长期艰苦奋斗作为企业经营理念，努力打造成为世界一流摄像系统整体解决方案制造商。</w:t>
      </w:r>
    </w:p>
    <w:p>
      <w:pPr>
        <w:pStyle w:val="2"/>
        <w:spacing w:before="86" w:line="189" w:lineRule="auto"/>
        <w:ind w:left="20"/>
        <w:outlineLvl w:val="0"/>
      </w:pPr>
      <w:r>
        <w:rPr>
          <w:b/>
          <w:bCs/>
          <w:spacing w:val="9"/>
        </w:rPr>
        <w:t>一、</w:t>
      </w:r>
      <w:r>
        <w:rPr>
          <w:rFonts w:hint="eastAsia"/>
          <w:b/>
          <w:bCs/>
          <w:spacing w:val="9"/>
          <w:lang w:val="en-US" w:eastAsia="zh-CN"/>
        </w:rPr>
        <w:t>天实精工</w:t>
      </w:r>
      <w:r>
        <w:rPr>
          <w:b/>
          <w:bCs/>
          <w:spacing w:val="9"/>
        </w:rPr>
        <w:t>冲突矿产管理程序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pStyle w:val="2"/>
        <w:spacing w:before="86" w:line="190" w:lineRule="auto"/>
        <w:ind w:left="16"/>
      </w:pPr>
      <w:r>
        <w:rPr>
          <w:b/>
          <w:bCs/>
          <w:spacing w:val="7"/>
        </w:rPr>
        <w:t>政策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87" w:line="427" w:lineRule="auto"/>
        <w:ind w:left="16" w:firstLine="419"/>
      </w:pPr>
      <w:r>
        <w:rPr>
          <w:rFonts w:hint="eastAsia"/>
          <w:b/>
          <w:bCs/>
          <w:spacing w:val="4"/>
          <w:lang w:val="en-US" w:eastAsia="zh-CN"/>
        </w:rPr>
        <w:t>天实精工</w:t>
      </w:r>
      <w:r>
        <w:rPr>
          <w:b/>
          <w:bCs/>
          <w:spacing w:val="4"/>
        </w:rPr>
        <w:t>建立了基于风险的冲突矿产管理体系，制定</w:t>
      </w:r>
      <w:r>
        <w:rPr>
          <w:b/>
          <w:bCs/>
          <w:spacing w:val="3"/>
        </w:rPr>
        <w:t>和发布《</w:t>
      </w:r>
      <w:r>
        <w:rPr>
          <w:rFonts w:hint="eastAsia"/>
          <w:b/>
          <w:bCs/>
          <w:spacing w:val="3"/>
          <w:lang w:val="en-US" w:eastAsia="zh-CN"/>
        </w:rPr>
        <w:t>冲突矿产调查管理程序</w:t>
      </w:r>
      <w:r>
        <w:rPr>
          <w:b/>
          <w:bCs/>
          <w:spacing w:val="3"/>
        </w:rPr>
        <w:t>》，</w:t>
      </w:r>
      <w:r>
        <w:rPr>
          <w:b/>
          <w:bCs/>
        </w:rPr>
        <w:t xml:space="preserve"> </w:t>
      </w:r>
      <w:r>
        <w:rPr>
          <w:b/>
          <w:bCs/>
          <w:spacing w:val="8"/>
        </w:rPr>
        <w:t>对矿产资源供应链开展责任管理。根据原材</w:t>
      </w:r>
      <w:r>
        <w:rPr>
          <w:b/>
          <w:bCs/>
          <w:spacing w:val="7"/>
        </w:rPr>
        <w:t>料开发需求选择合适的供应商，对原材料使用冲</w:t>
      </w:r>
      <w:r>
        <w:rPr>
          <w:b/>
          <w:bCs/>
        </w:rPr>
        <w:t xml:space="preserve">  </w:t>
      </w:r>
      <w:r>
        <w:rPr>
          <w:b/>
          <w:bCs/>
          <w:spacing w:val="10"/>
        </w:rPr>
        <w:t>突矿产风险进行评估，要求供应商做出不使用冲突矿产承诺，定期进行冲突</w:t>
      </w:r>
      <w:r>
        <w:rPr>
          <w:b/>
          <w:bCs/>
          <w:spacing w:val="9"/>
        </w:rPr>
        <w:t>矿产信息调查</w:t>
      </w:r>
    </w:p>
    <w:p>
      <w:pPr>
        <w:pStyle w:val="2"/>
        <w:spacing w:line="233" w:lineRule="auto"/>
        <w:ind w:left="50"/>
      </w:pPr>
      <w:r>
        <w:rPr>
          <w:b/>
          <w:bCs/>
          <w:spacing w:val="-6"/>
        </w:rPr>
        <w:t>（CMRT）。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86" w:line="189" w:lineRule="auto"/>
        <w:ind w:left="14"/>
      </w:pPr>
      <w:r>
        <w:rPr>
          <w:b/>
          <w:bCs/>
          <w:spacing w:val="8"/>
        </w:rPr>
        <w:t>承诺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87" w:line="436" w:lineRule="auto"/>
        <w:ind w:left="17" w:right="60" w:firstLine="419"/>
        <w:jc w:val="both"/>
      </w:pPr>
      <w:r>
        <w:rPr>
          <w:rFonts w:hint="eastAsia"/>
          <w:b/>
          <w:bCs/>
          <w:spacing w:val="7"/>
          <w:lang w:val="en-US" w:eastAsia="zh-CN"/>
        </w:rPr>
        <w:t>天实精工</w:t>
      </w:r>
      <w:r>
        <w:rPr>
          <w:b/>
          <w:bCs/>
          <w:spacing w:val="7"/>
        </w:rPr>
        <w:t>致力于遵守所有公认的国际公约和客户相关国家的法律法规，尊重人权、保护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8"/>
        </w:rPr>
        <w:t>环境，遵守契约原则。</w:t>
      </w:r>
      <w:r>
        <w:rPr>
          <w:rFonts w:hint="eastAsia"/>
          <w:b/>
          <w:bCs/>
          <w:spacing w:val="8"/>
          <w:lang w:val="en-US" w:eastAsia="zh-CN"/>
        </w:rPr>
        <w:t>天实精工</w:t>
      </w:r>
      <w:r>
        <w:rPr>
          <w:b/>
          <w:bCs/>
          <w:spacing w:val="8"/>
        </w:rPr>
        <w:t>尽力确保所</w:t>
      </w:r>
      <w:r>
        <w:rPr>
          <w:b/>
          <w:bCs/>
          <w:spacing w:val="7"/>
        </w:rPr>
        <w:t>采购的原材料都是来自于对社会、人权、环境负</w:t>
      </w:r>
    </w:p>
    <w:p>
      <w:pPr>
        <w:pStyle w:val="2"/>
        <w:spacing w:before="1" w:line="189" w:lineRule="auto"/>
        <w:ind w:left="17"/>
        <w:rPr>
          <w:b/>
          <w:bCs/>
          <w:spacing w:val="10"/>
        </w:rPr>
      </w:pPr>
    </w:p>
    <w:p>
      <w:pPr>
        <w:pStyle w:val="2"/>
        <w:spacing w:before="1" w:line="189" w:lineRule="auto"/>
        <w:ind w:left="17"/>
      </w:pPr>
      <w:r>
        <w:rPr>
          <w:b/>
          <w:bCs/>
          <w:spacing w:val="10"/>
        </w:rPr>
        <w:t>责任的供应商来源，与客户分享尽责调查信息，逐</w:t>
      </w:r>
      <w:r>
        <w:rPr>
          <w:b/>
          <w:bCs/>
          <w:spacing w:val="9"/>
        </w:rPr>
        <w:t>步提高供应链的透明度和管理能力。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85" w:line="189" w:lineRule="auto"/>
        <w:ind w:left="19"/>
      </w:pPr>
      <w:r>
        <w:rPr>
          <w:b/>
          <w:bCs/>
          <w:spacing w:val="8"/>
        </w:rPr>
        <w:t>实施方法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87" w:line="436" w:lineRule="auto"/>
        <w:ind w:right="60" w:firstLine="428" w:firstLineChars="200"/>
        <w:jc w:val="both"/>
        <w:rPr>
          <w:b/>
          <w:bCs/>
          <w:spacing w:val="7"/>
        </w:rPr>
      </w:pPr>
      <w:r>
        <w:rPr>
          <w:b/>
          <w:bCs/>
          <w:spacing w:val="7"/>
        </w:rPr>
        <w:t>1、通过要求与合作供应商和新品牌导入供应商签署《</w:t>
      </w:r>
      <w:r>
        <w:rPr>
          <w:rFonts w:hint="eastAsia"/>
          <w:b/>
          <w:bCs/>
          <w:spacing w:val="7"/>
          <w:lang w:val="en-US" w:eastAsia="zh-CN"/>
        </w:rPr>
        <w:t>不使用冲突矿产承诺书</w:t>
      </w:r>
      <w:r>
        <w:rPr>
          <w:b/>
          <w:bCs/>
          <w:spacing w:val="7"/>
        </w:rPr>
        <w:t>》， 确保所采购的原材料所含金属来源于非冲突矿产区域。</w:t>
      </w:r>
    </w:p>
    <w:p>
      <w:pPr>
        <w:pStyle w:val="2"/>
        <w:spacing w:before="86" w:line="436" w:lineRule="auto"/>
        <w:ind w:right="60" w:firstLine="436" w:firstLineChars="200"/>
      </w:pPr>
      <w:r>
        <w:rPr>
          <w:b/>
          <w:bCs/>
          <w:spacing w:val="9"/>
        </w:rPr>
        <w:t>2、积极开展供应链调查，采用《冲突矿产调查表（</w:t>
      </w:r>
      <w:r>
        <w:rPr>
          <w:b/>
          <w:bCs/>
        </w:rPr>
        <w:t>CMRT</w:t>
      </w:r>
      <w:r>
        <w:rPr>
          <w:b/>
          <w:bCs/>
          <w:spacing w:val="9"/>
        </w:rPr>
        <w:t>）》进行问卷调查，要求供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8"/>
        </w:rPr>
        <w:t>应商逐级调查识别上游冶炼厂，不得采购来自受</w:t>
      </w:r>
      <w:r>
        <w:rPr>
          <w:b/>
          <w:bCs/>
          <w:spacing w:val="7"/>
        </w:rPr>
        <w:t>冲突影响和高风险地区的矿产。</w:t>
      </w:r>
      <w:r>
        <w:rPr>
          <w:rFonts w:hint="eastAsia"/>
          <w:b/>
          <w:bCs/>
          <w:spacing w:val="7"/>
          <w:lang w:val="en-US" w:eastAsia="zh-CN"/>
        </w:rPr>
        <w:t>天实精工</w:t>
      </w:r>
      <w:r>
        <w:rPr>
          <w:b/>
          <w:bCs/>
          <w:spacing w:val="7"/>
        </w:rPr>
        <w:t>有</w:t>
      </w:r>
      <w:r>
        <w:rPr>
          <w:b/>
          <w:bCs/>
          <w:spacing w:val="9"/>
        </w:rPr>
        <w:t>权要求供应商提供进一步的证据。</w:t>
      </w:r>
    </w:p>
    <w:p>
      <w:pPr>
        <w:pStyle w:val="2"/>
        <w:spacing w:before="256" w:line="622" w:lineRule="exact"/>
        <w:ind w:right="16"/>
        <w:jc w:val="center"/>
      </w:pPr>
      <w:r>
        <w:rPr>
          <w:rFonts w:hint="eastAsia"/>
          <w:b/>
          <w:bCs/>
          <w:spacing w:val="9"/>
          <w:position w:val="33"/>
          <w:lang w:val="en-US" w:eastAsia="zh-CN"/>
        </w:rPr>
        <w:t xml:space="preserve">  3</w:t>
      </w:r>
      <w:r>
        <w:rPr>
          <w:b/>
          <w:bCs/>
          <w:spacing w:val="9"/>
          <w:position w:val="33"/>
        </w:rPr>
        <w:t>、与合作供应商开展供应链调查，识别冶炼厂清单，推动冶炼厂申请和维持责任矿产</w:t>
      </w:r>
    </w:p>
    <w:p>
      <w:pPr>
        <w:pStyle w:val="2"/>
        <w:spacing w:line="191" w:lineRule="auto"/>
        <w:ind w:left="16"/>
      </w:pPr>
      <w:r>
        <w:rPr>
          <w:b/>
          <w:bCs/>
          <w:spacing w:val="9"/>
        </w:rPr>
        <w:t>保证流程（</w:t>
      </w:r>
      <w:r>
        <w:rPr>
          <w:b/>
          <w:bCs/>
        </w:rPr>
        <w:t>RMAP</w:t>
      </w:r>
      <w:r>
        <w:rPr>
          <w:b/>
          <w:bCs/>
          <w:spacing w:val="9"/>
        </w:rPr>
        <w:t>）合规认证，公示合格冶炼厂的统计结果。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86" w:line="189" w:lineRule="auto"/>
        <w:ind w:left="20"/>
        <w:outlineLvl w:val="0"/>
      </w:pPr>
      <w:r>
        <w:rPr>
          <w:b/>
          <w:bCs/>
          <w:spacing w:val="9"/>
        </w:rPr>
        <w:t>二、供应链风险识别与评估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80" w:lineRule="auto"/>
        <w:ind w:firstLine="424" w:firstLineChars="200"/>
        <w:textAlignment w:val="baseline"/>
      </w:pPr>
      <w:r>
        <w:rPr>
          <w:rFonts w:hint="eastAsia"/>
          <w:b/>
          <w:bCs/>
          <w:spacing w:val="6"/>
          <w:lang w:val="en-US" w:eastAsia="zh-CN"/>
        </w:rPr>
        <w:t>天实精工</w:t>
      </w:r>
      <w:r>
        <w:rPr>
          <w:b/>
          <w:bCs/>
          <w:spacing w:val="6"/>
        </w:rPr>
        <w:t>与冲突矿产冶炼厂没有直接的业务联系。根据《</w:t>
      </w:r>
      <w:r>
        <w:rPr>
          <w:rFonts w:hint="eastAsia"/>
          <w:b/>
          <w:bCs/>
          <w:spacing w:val="5"/>
          <w:lang w:val="en-US" w:eastAsia="zh-CN"/>
        </w:rPr>
        <w:t>冲突矿产调查管理程序</w:t>
      </w:r>
      <w:r>
        <w:rPr>
          <w:b/>
          <w:bCs/>
          <w:spacing w:val="5"/>
        </w:rPr>
        <w:t>》， 通</w:t>
      </w:r>
      <w:r>
        <w:rPr>
          <w:b/>
          <w:bCs/>
        </w:rPr>
        <w:t xml:space="preserve"> </w:t>
      </w:r>
      <w:r>
        <w:rPr>
          <w:b/>
          <w:bCs/>
          <w:spacing w:val="8"/>
        </w:rPr>
        <w:t xml:space="preserve">过使用  </w:t>
      </w:r>
      <w:r>
        <w:rPr>
          <w:b/>
          <w:bCs/>
        </w:rPr>
        <w:t>RMI</w:t>
      </w:r>
      <w:r>
        <w:rPr>
          <w:b/>
          <w:bCs/>
          <w:spacing w:val="52"/>
        </w:rPr>
        <w:t xml:space="preserve"> </w:t>
      </w:r>
      <w:r>
        <w:rPr>
          <w:b/>
          <w:bCs/>
          <w:spacing w:val="8"/>
        </w:rPr>
        <w:t>创建的尽职调查工具（包括</w:t>
      </w:r>
      <w:r>
        <w:rPr>
          <w:b/>
          <w:bCs/>
          <w:spacing w:val="57"/>
        </w:rPr>
        <w:t xml:space="preserve"> </w:t>
      </w:r>
      <w:r>
        <w:rPr>
          <w:b/>
          <w:bCs/>
        </w:rPr>
        <w:t>CMRT</w:t>
      </w:r>
      <w:r>
        <w:rPr>
          <w:b/>
          <w:bCs/>
          <w:spacing w:val="8"/>
        </w:rPr>
        <w:t>）、供应链调查，来确定</w:t>
      </w:r>
      <w:r>
        <w:rPr>
          <w:rFonts w:hint="eastAsia"/>
          <w:b/>
          <w:bCs/>
          <w:spacing w:val="8"/>
          <w:lang w:val="en-US" w:eastAsia="zh-CN"/>
        </w:rPr>
        <w:t>天实精工</w:t>
      </w:r>
      <w:r>
        <w:rPr>
          <w:b/>
          <w:bCs/>
          <w:spacing w:val="8"/>
        </w:rPr>
        <w:t>的直接供应商可能</w:t>
      </w:r>
      <w:r>
        <w:rPr>
          <w:b/>
          <w:bCs/>
          <w:spacing w:val="7"/>
        </w:rPr>
        <w:t>包含冲突矿产的风险。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80" w:lineRule="auto"/>
        <w:ind w:firstLine="424" w:firstLineChars="200"/>
        <w:textAlignment w:val="baseline"/>
        <w:rPr>
          <w:rFonts w:hint="eastAsia"/>
          <w:b/>
          <w:bCs/>
          <w:spacing w:val="6"/>
          <w:lang w:val="en-US" w:eastAsia="zh-CN"/>
        </w:rPr>
      </w:pPr>
      <w:r>
        <w:rPr>
          <w:rFonts w:hint="eastAsia"/>
          <w:b/>
          <w:bCs/>
          <w:spacing w:val="6"/>
          <w:lang w:val="en-US" w:eastAsia="zh-CN"/>
        </w:rPr>
        <w:t>天实精工每年使用 CMRT 调查表进行供应链冲突矿产的尽职调查，要求天实精工的合格供应商完成 CMRT 调查表，并提供冶炼厂清单，确保原材料来源的可追溯性。天实精工将对供应商提供的的冶炼厂名单进行确认和分类，与  RMI 平台数据来源比对核实这些数据， 以了解并查明清单中冶炼厂使用的矿物是否无冲突。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80" w:lineRule="auto"/>
        <w:ind w:firstLine="424" w:firstLineChars="200"/>
        <w:textAlignment w:val="baseline"/>
        <w:rPr>
          <w:rFonts w:hint="eastAsia"/>
          <w:b/>
          <w:bCs/>
          <w:spacing w:val="6"/>
          <w:lang w:val="en-US" w:eastAsia="zh-CN"/>
        </w:rPr>
      </w:pPr>
    </w:p>
    <w:p>
      <w:pPr>
        <w:pStyle w:val="2"/>
        <w:spacing w:before="86" w:line="189" w:lineRule="auto"/>
        <w:ind w:left="20"/>
        <w:outlineLvl w:val="0"/>
      </w:pPr>
      <w:r>
        <w:rPr>
          <w:b/>
          <w:bCs/>
          <w:spacing w:val="9"/>
        </w:rPr>
        <w:t>三、供应商风险识别和管理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86" w:line="625" w:lineRule="exact"/>
        <w:ind w:right="16"/>
        <w:jc w:val="right"/>
      </w:pPr>
      <w:r>
        <w:rPr>
          <w:b/>
          <w:bCs/>
          <w:spacing w:val="7"/>
          <w:position w:val="33"/>
        </w:rPr>
        <w:t>作为负责任的公司，</w:t>
      </w:r>
      <w:r>
        <w:rPr>
          <w:rFonts w:hint="eastAsia"/>
          <w:b/>
          <w:bCs/>
          <w:spacing w:val="7"/>
          <w:position w:val="33"/>
          <w:lang w:val="en-US" w:eastAsia="zh-CN"/>
        </w:rPr>
        <w:t>天实精工</w:t>
      </w:r>
      <w:r>
        <w:rPr>
          <w:b/>
          <w:bCs/>
          <w:spacing w:val="7"/>
          <w:position w:val="33"/>
        </w:rPr>
        <w:t>积极辅导供应链所有的合格供应商，以确保这些供应商了</w:t>
      </w:r>
    </w:p>
    <w:p>
      <w:pPr>
        <w:pStyle w:val="2"/>
        <w:spacing w:line="188" w:lineRule="auto"/>
        <w:ind w:left="16"/>
      </w:pPr>
      <w:r>
        <w:rPr>
          <w:b/>
          <w:bCs/>
          <w:spacing w:val="9"/>
        </w:rPr>
        <w:t>解并落实</w:t>
      </w:r>
      <w:r>
        <w:rPr>
          <w:rFonts w:hint="eastAsia"/>
          <w:b/>
          <w:bCs/>
          <w:spacing w:val="9"/>
          <w:lang w:val="en-US" w:eastAsia="zh-CN"/>
        </w:rPr>
        <w:t>天实</w:t>
      </w:r>
      <w:r>
        <w:rPr>
          <w:b/>
          <w:bCs/>
          <w:spacing w:val="9"/>
        </w:rPr>
        <w:t>的冲突矿产管理政策，并与</w:t>
      </w:r>
      <w:r>
        <w:rPr>
          <w:rFonts w:hint="eastAsia"/>
          <w:b/>
          <w:bCs/>
          <w:spacing w:val="9"/>
          <w:lang w:val="en-US" w:eastAsia="zh-CN"/>
        </w:rPr>
        <w:t>天实精工</w:t>
      </w:r>
      <w:r>
        <w:rPr>
          <w:b/>
          <w:bCs/>
          <w:spacing w:val="9"/>
        </w:rPr>
        <w:t>同步实施冲突矿产管理。</w:t>
      </w: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87" w:line="189" w:lineRule="auto"/>
        <w:ind w:left="455"/>
        <w:outlineLvl w:val="6"/>
        <w:rPr>
          <w:highlight w:val="none"/>
        </w:rPr>
      </w:pPr>
      <w:r>
        <w:rPr>
          <w:b/>
          <w:bCs/>
          <w:spacing w:val="6"/>
          <w:highlight w:val="none"/>
        </w:rPr>
        <w:t>1、2022 年</w:t>
      </w:r>
      <w:r>
        <w:rPr>
          <w:rFonts w:hint="eastAsia"/>
          <w:b/>
          <w:bCs/>
          <w:spacing w:val="6"/>
          <w:highlight w:val="none"/>
          <w:lang w:val="en-US" w:eastAsia="zh-CN"/>
        </w:rPr>
        <w:t>天实精工</w:t>
      </w:r>
      <w:r>
        <w:rPr>
          <w:b/>
          <w:bCs/>
          <w:spacing w:val="6"/>
          <w:highlight w:val="none"/>
        </w:rPr>
        <w:t>完成</w:t>
      </w:r>
      <w:r>
        <w:rPr>
          <w:rFonts w:hint="eastAsia"/>
          <w:b/>
          <w:bCs/>
          <w:spacing w:val="6"/>
          <w:highlight w:val="none"/>
          <w:lang w:val="en-US" w:eastAsia="zh-CN"/>
        </w:rPr>
        <w:t>30</w:t>
      </w:r>
      <w:r>
        <w:rPr>
          <w:b/>
          <w:bCs/>
          <w:spacing w:val="6"/>
          <w:highlight w:val="none"/>
        </w:rPr>
        <w:t xml:space="preserve"> 家目标供应商的冲突</w:t>
      </w:r>
      <w:r>
        <w:rPr>
          <w:b/>
          <w:bCs/>
          <w:spacing w:val="5"/>
          <w:highlight w:val="none"/>
        </w:rPr>
        <w:t>矿产调查问卷的收集。</w:t>
      </w:r>
    </w:p>
    <w:p>
      <w:pPr>
        <w:pStyle w:val="2"/>
        <w:spacing w:before="1" w:line="188" w:lineRule="auto"/>
      </w:pPr>
    </w:p>
    <w:p>
      <w:pPr>
        <w:pStyle w:val="2"/>
        <w:spacing w:before="87" w:line="624" w:lineRule="exact"/>
        <w:ind w:right="16" w:firstLine="416" w:firstLineChars="200"/>
        <w:jc w:val="both"/>
      </w:pPr>
      <w:r>
        <w:rPr>
          <w:rFonts w:hint="eastAsia"/>
          <w:b/>
          <w:bCs/>
          <w:spacing w:val="4"/>
          <w:position w:val="33"/>
          <w:lang w:val="en-US" w:eastAsia="zh-CN"/>
        </w:rPr>
        <w:t>2</w:t>
      </w:r>
      <w:r>
        <w:rPr>
          <w:b/>
          <w:bCs/>
          <w:spacing w:val="4"/>
          <w:position w:val="33"/>
        </w:rPr>
        <w:t>、</w:t>
      </w:r>
      <w:r>
        <w:rPr>
          <w:rFonts w:hint="eastAsia"/>
          <w:b/>
          <w:bCs/>
          <w:spacing w:val="4"/>
          <w:position w:val="33"/>
          <w:lang w:val="en-US" w:eastAsia="zh-CN"/>
        </w:rPr>
        <w:t>天实精工</w:t>
      </w:r>
      <w:r>
        <w:rPr>
          <w:b/>
          <w:bCs/>
          <w:spacing w:val="4"/>
          <w:position w:val="33"/>
        </w:rPr>
        <w:t>从 2</w:t>
      </w:r>
      <w:r>
        <w:rPr>
          <w:rFonts w:hint="eastAsia"/>
          <w:b/>
          <w:bCs/>
          <w:spacing w:val="4"/>
          <w:position w:val="33"/>
          <w:lang w:val="en-US" w:eastAsia="zh-CN"/>
        </w:rPr>
        <w:t>020</w:t>
      </w:r>
      <w:r>
        <w:rPr>
          <w:b/>
          <w:bCs/>
          <w:spacing w:val="4"/>
          <w:position w:val="33"/>
        </w:rPr>
        <w:t xml:space="preserve">年开始，通过 </w:t>
      </w:r>
      <w:r>
        <w:rPr>
          <w:b/>
          <w:bCs/>
          <w:position w:val="33"/>
        </w:rPr>
        <w:t>CMRT</w:t>
      </w:r>
      <w:r>
        <w:rPr>
          <w:b/>
          <w:bCs/>
          <w:spacing w:val="51"/>
          <w:w w:val="101"/>
          <w:position w:val="33"/>
        </w:rPr>
        <w:t xml:space="preserve"> </w:t>
      </w:r>
      <w:r>
        <w:rPr>
          <w:b/>
          <w:bCs/>
          <w:spacing w:val="4"/>
          <w:position w:val="33"/>
        </w:rPr>
        <w:t>调查表收集供应商所使用的上游冶炼厂的详</w:t>
      </w:r>
    </w:p>
    <w:p>
      <w:pPr>
        <w:pStyle w:val="2"/>
        <w:spacing w:line="189" w:lineRule="auto"/>
        <w:ind w:left="16"/>
      </w:pPr>
      <w:r>
        <w:rPr>
          <w:b/>
          <w:bCs/>
          <w:spacing w:val="9"/>
        </w:rPr>
        <w:t xml:space="preserve">细清单信息，将清单中的冶炼厂与 </w:t>
      </w:r>
      <w:r>
        <w:rPr>
          <w:b/>
          <w:bCs/>
        </w:rPr>
        <w:t>RMI</w:t>
      </w:r>
      <w:r>
        <w:rPr>
          <w:b/>
          <w:bCs/>
          <w:spacing w:val="9"/>
        </w:rPr>
        <w:t xml:space="preserve"> 网站</w:t>
      </w:r>
      <w:r>
        <w:rPr>
          <w:b/>
          <w:bCs/>
          <w:spacing w:val="8"/>
        </w:rPr>
        <w:t>上的合规冶炼厂名单进行对比确认和分类。</w:t>
      </w:r>
    </w:p>
    <w:p>
      <w:pPr>
        <w:spacing w:line="189" w:lineRule="auto"/>
      </w:pPr>
    </w:p>
    <w:p>
      <w:pPr>
        <w:pStyle w:val="2"/>
        <w:spacing w:before="255" w:line="624" w:lineRule="exact"/>
        <w:ind w:firstLine="436" w:firstLineChars="200"/>
        <w:rPr>
          <w:highlight w:val="none"/>
        </w:rPr>
      </w:pPr>
      <w:r>
        <w:rPr>
          <w:rFonts w:hint="eastAsia"/>
          <w:b/>
          <w:bCs/>
          <w:spacing w:val="9"/>
          <w:position w:val="33"/>
          <w:highlight w:val="none"/>
          <w:lang w:val="en-US" w:eastAsia="zh-CN"/>
        </w:rPr>
        <w:t>3</w:t>
      </w:r>
      <w:r>
        <w:rPr>
          <w:b/>
          <w:bCs/>
          <w:spacing w:val="9"/>
          <w:position w:val="33"/>
          <w:highlight w:val="none"/>
        </w:rPr>
        <w:t>、冲突矿产纳入供应商审核管理的组</w:t>
      </w:r>
      <w:r>
        <w:rPr>
          <w:b/>
          <w:bCs/>
          <w:spacing w:val="8"/>
          <w:position w:val="33"/>
          <w:highlight w:val="none"/>
        </w:rPr>
        <w:t>成项目，对供应商实施监督审核。</w:t>
      </w:r>
    </w:p>
    <w:p>
      <w:pPr>
        <w:pStyle w:val="2"/>
        <w:spacing w:before="86" w:line="624" w:lineRule="exact"/>
        <w:ind w:firstLine="436" w:firstLineChars="200"/>
      </w:pPr>
      <w:r>
        <w:rPr>
          <w:rFonts w:hint="eastAsia"/>
          <w:b/>
          <w:bCs/>
          <w:spacing w:val="9"/>
          <w:position w:val="33"/>
          <w:lang w:val="en-US" w:eastAsia="zh-CN"/>
        </w:rPr>
        <w:t>4</w:t>
      </w:r>
      <w:r>
        <w:rPr>
          <w:b/>
          <w:bCs/>
          <w:spacing w:val="9"/>
          <w:position w:val="33"/>
        </w:rPr>
        <w:t>、如果供应商对不使用冲突矿产不做有效承诺，</w:t>
      </w:r>
      <w:r>
        <w:rPr>
          <w:rFonts w:hint="eastAsia"/>
          <w:b/>
          <w:bCs/>
          <w:spacing w:val="9"/>
          <w:position w:val="33"/>
          <w:lang w:val="en-US" w:eastAsia="zh-CN"/>
        </w:rPr>
        <w:t>天实精工</w:t>
      </w:r>
      <w:r>
        <w:rPr>
          <w:b/>
          <w:bCs/>
          <w:spacing w:val="9"/>
          <w:position w:val="33"/>
        </w:rPr>
        <w:t>将实施必要的整改要求，若</w:t>
      </w:r>
    </w:p>
    <w:p>
      <w:pPr>
        <w:pStyle w:val="2"/>
        <w:spacing w:line="190" w:lineRule="auto"/>
        <w:ind w:left="26"/>
      </w:pPr>
      <w:r>
        <w:rPr>
          <w:b/>
          <w:bCs/>
          <w:spacing w:val="9"/>
        </w:rPr>
        <w:t>改善无效最终将取消合格供应商的资格。</w:t>
      </w:r>
    </w:p>
    <w:p>
      <w:pPr>
        <w:spacing w:line="189" w:lineRule="auto"/>
        <w:rPr>
          <w:rFonts w:hint="default" w:eastAsia="宋体"/>
          <w:lang w:val="en-US" w:eastAsia="zh-CN"/>
        </w:rPr>
      </w:pPr>
    </w:p>
    <w:p>
      <w:pPr>
        <w:spacing w:line="189" w:lineRule="auto"/>
      </w:pPr>
      <w:bookmarkStart w:id="11" w:name="_GoBack"/>
      <w:bookmarkEnd w:id="11"/>
    </w:p>
    <w:p>
      <w:pPr>
        <w:pStyle w:val="2"/>
        <w:spacing w:before="86" w:line="189" w:lineRule="auto"/>
        <w:outlineLvl w:val="0"/>
        <w:rPr>
          <w:highlight w:val="none"/>
        </w:rPr>
      </w:pPr>
      <w:bookmarkStart w:id="3" w:name="bookmark10"/>
      <w:bookmarkEnd w:id="3"/>
      <w:bookmarkStart w:id="4" w:name="bookmark11"/>
      <w:bookmarkEnd w:id="4"/>
      <w:r>
        <w:rPr>
          <w:b/>
          <w:bCs/>
          <w:spacing w:val="8"/>
        </w:rPr>
        <w:t>四、</w:t>
      </w:r>
      <w:r>
        <w:rPr>
          <w:b/>
          <w:bCs/>
          <w:spacing w:val="8"/>
          <w:highlight w:val="none"/>
        </w:rPr>
        <w:t>供应链尽职调查</w:t>
      </w:r>
    </w:p>
    <w:p>
      <w:pPr>
        <w:spacing w:line="295" w:lineRule="auto"/>
        <w:rPr>
          <w:rFonts w:ascii="Arial"/>
          <w:sz w:val="21"/>
          <w:highlight w:val="none"/>
        </w:rPr>
      </w:pPr>
    </w:p>
    <w:p>
      <w:pPr>
        <w:spacing w:line="296" w:lineRule="auto"/>
        <w:rPr>
          <w:rFonts w:ascii="Arial"/>
          <w:sz w:val="21"/>
          <w:highlight w:val="none"/>
        </w:rPr>
      </w:pPr>
    </w:p>
    <w:p>
      <w:pPr>
        <w:pStyle w:val="2"/>
        <w:spacing w:before="86" w:line="624" w:lineRule="exact"/>
        <w:ind w:firstLine="436" w:firstLineChars="200"/>
        <w:rPr>
          <w:b/>
          <w:bCs/>
          <w:spacing w:val="9"/>
          <w:position w:val="33"/>
          <w:highlight w:val="none"/>
        </w:rPr>
      </w:pPr>
      <w:r>
        <w:rPr>
          <w:b/>
          <w:bCs/>
          <w:spacing w:val="9"/>
          <w:position w:val="33"/>
          <w:highlight w:val="none"/>
        </w:rPr>
        <w:t>供应链尽职调查活动摘要每年通过本报告进行披露</w:t>
      </w:r>
      <w:r>
        <w:rPr>
          <w:rFonts w:hint="eastAsia"/>
          <w:b/>
          <w:bCs/>
          <w:spacing w:val="9"/>
          <w:position w:val="33"/>
          <w:highlight w:val="none"/>
          <w:lang w:eastAsia="zh-CN"/>
        </w:rPr>
        <w:t>，</w:t>
      </w:r>
      <w:r>
        <w:rPr>
          <w:b/>
          <w:bCs/>
          <w:spacing w:val="9"/>
          <w:position w:val="33"/>
          <w:highlight w:val="none"/>
        </w:rPr>
        <w:t>可在公司网站上获取：</w:t>
      </w:r>
    </w:p>
    <w:p>
      <w:pPr>
        <w:pStyle w:val="2"/>
        <w:spacing w:before="86" w:line="581" w:lineRule="exact"/>
        <w:ind w:left="441"/>
        <w:rPr>
          <w:rFonts w:hint="eastAsia"/>
          <w:b/>
          <w:bCs/>
          <w:spacing w:val="9"/>
          <w:position w:val="29"/>
          <w:highlight w:val="none"/>
          <w:lang w:val="en-US" w:eastAsia="zh-CN"/>
        </w:rPr>
      </w:pPr>
      <w:r>
        <w:rPr>
          <w:rFonts w:hint="eastAsia"/>
          <w:b/>
          <w:bCs/>
          <w:spacing w:val="9"/>
          <w:position w:val="29"/>
          <w:highlight w:val="none"/>
          <w:lang w:val="en-US" w:eastAsia="zh-CN"/>
        </w:rPr>
        <w:t>http://www.ts-precision.com/</w:t>
      </w: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numPr>
          <w:ilvl w:val="0"/>
          <w:numId w:val="1"/>
        </w:numPr>
        <w:spacing w:before="86" w:line="189" w:lineRule="auto"/>
        <w:ind w:left="23"/>
        <w:outlineLvl w:val="0"/>
        <w:rPr>
          <w:b/>
          <w:bCs/>
          <w:spacing w:val="9"/>
        </w:rPr>
      </w:pPr>
      <w:r>
        <w:rPr>
          <w:rFonts w:hint="eastAsia"/>
          <w:b/>
          <w:bCs/>
          <w:spacing w:val="9"/>
          <w:lang w:val="en-US" w:eastAsia="zh-CN"/>
        </w:rPr>
        <w:t>天实精工</w:t>
      </w:r>
      <w:r>
        <w:rPr>
          <w:b/>
          <w:bCs/>
          <w:spacing w:val="9"/>
        </w:rPr>
        <w:t>尽职调查结果</w:t>
      </w:r>
    </w:p>
    <w:p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86" w:line="189" w:lineRule="auto"/>
        <w:jc w:val="left"/>
        <w:textAlignment w:val="baseline"/>
        <w:outlineLvl w:val="0"/>
        <w:rPr>
          <w:rFonts w:hint="eastAsia"/>
          <w:b/>
          <w:bCs/>
          <w:spacing w:val="9"/>
          <w:lang w:val="en-US" w:eastAsia="en-US"/>
        </w:rPr>
      </w:pPr>
    </w:p>
    <w:p>
      <w:pPr>
        <w:pStyle w:val="2"/>
        <w:spacing w:before="87" w:line="387" w:lineRule="auto"/>
        <w:ind w:right="300" w:firstLine="400" w:firstLineChars="200"/>
        <w:jc w:val="both"/>
      </w:pPr>
      <w:r>
        <w:rPr>
          <w:rFonts w:hint="eastAsia" w:eastAsia="宋体"/>
          <w:lang w:val="en-US" w:eastAsia="zh-CN"/>
        </w:rPr>
        <w:tab/>
      </w:r>
      <w:r>
        <w:rPr>
          <w:b/>
          <w:bCs/>
          <w:spacing w:val="6"/>
        </w:rPr>
        <w:t>截止本报告发布时间，</w:t>
      </w:r>
      <w:r>
        <w:rPr>
          <w:rFonts w:hint="eastAsia"/>
          <w:b/>
          <w:bCs/>
          <w:spacing w:val="6"/>
          <w:lang w:val="en-US" w:eastAsia="zh-CN"/>
        </w:rPr>
        <w:t>天实精工</w:t>
      </w:r>
      <w:r>
        <w:rPr>
          <w:b/>
          <w:bCs/>
          <w:spacing w:val="6"/>
        </w:rPr>
        <w:t xml:space="preserve">对所有供应商进行了 </w:t>
      </w:r>
      <w:r>
        <w:rPr>
          <w:b/>
          <w:bCs/>
        </w:rPr>
        <w:t>CMRT</w:t>
      </w:r>
      <w:r>
        <w:rPr>
          <w:b/>
          <w:bCs/>
          <w:spacing w:val="5"/>
        </w:rPr>
        <w:t xml:space="preserve"> 调查，共计收集到 </w:t>
      </w:r>
      <w:r>
        <w:rPr>
          <w:rFonts w:hint="eastAsia"/>
          <w:b/>
          <w:bCs/>
          <w:spacing w:val="5"/>
          <w:lang w:val="en-US" w:eastAsia="zh-CN"/>
        </w:rPr>
        <w:t>237</w:t>
      </w:r>
      <w:r>
        <w:rPr>
          <w:b/>
          <w:bCs/>
          <w:spacing w:val="53"/>
        </w:rPr>
        <w:t xml:space="preserve"> </w:t>
      </w:r>
      <w:r>
        <w:rPr>
          <w:b/>
          <w:bCs/>
          <w:spacing w:val="5"/>
        </w:rPr>
        <w:t>家</w:t>
      </w:r>
      <w:r>
        <w:rPr>
          <w:b/>
          <w:bCs/>
        </w:rPr>
        <w:t xml:space="preserve"> </w:t>
      </w:r>
      <w:r>
        <w:rPr>
          <w:b/>
          <w:bCs/>
          <w:spacing w:val="8"/>
        </w:rPr>
        <w:t xml:space="preserve">冶炼厂信息，并对合规冶炼厂及原产国进行查询核实。核实发现有 </w:t>
      </w:r>
      <w:r>
        <w:rPr>
          <w:rFonts w:hint="eastAsia"/>
          <w:b/>
          <w:bCs/>
          <w:spacing w:val="7"/>
          <w:lang w:val="en-US" w:eastAsia="zh-CN"/>
        </w:rPr>
        <w:t>22</w:t>
      </w:r>
      <w:r>
        <w:rPr>
          <w:b/>
          <w:bCs/>
          <w:spacing w:val="7"/>
        </w:rPr>
        <w:t xml:space="preserve"> 家冶炼厂不在 </w:t>
      </w:r>
      <w:r>
        <w:rPr>
          <w:b/>
          <w:bCs/>
        </w:rPr>
        <w:t xml:space="preserve">RMI </w:t>
      </w:r>
      <w:r>
        <w:rPr>
          <w:b/>
          <w:bCs/>
          <w:spacing w:val="7"/>
        </w:rPr>
        <w:t>合规冶炼厂清单之中</w:t>
      </w:r>
      <w:r>
        <w:rPr>
          <w:b/>
          <w:bCs/>
          <w:spacing w:val="8"/>
        </w:rPr>
        <w:t>。已经与供</w:t>
      </w:r>
      <w:r>
        <w:rPr>
          <w:b/>
          <w:bCs/>
          <w:spacing w:val="7"/>
        </w:rPr>
        <w:t>应商取得联系，要求将该风险渠道进行调查</w:t>
      </w:r>
      <w:r>
        <w:rPr>
          <w:b/>
          <w:bCs/>
          <w:spacing w:val="8"/>
        </w:rPr>
        <w:t>确认并剔除。</w:t>
      </w:r>
    </w:p>
    <w:p>
      <w:pPr>
        <w:spacing w:line="136" w:lineRule="exact"/>
      </w:pPr>
    </w:p>
    <w:tbl>
      <w:tblPr>
        <w:tblStyle w:val="6"/>
        <w:tblpPr w:leftFromText="180" w:rightFromText="180" w:vertAnchor="text" w:horzAnchor="page" w:tblpX="1637" w:tblpY="98"/>
        <w:tblOverlap w:val="never"/>
        <w:tblW w:w="860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1236"/>
        <w:gridCol w:w="1205"/>
        <w:gridCol w:w="1581"/>
        <w:gridCol w:w="1399"/>
        <w:gridCol w:w="13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790" w:type="dxa"/>
            <w:vAlign w:val="top"/>
          </w:tcPr>
          <w:p>
            <w:pPr>
              <w:pStyle w:val="7"/>
              <w:spacing w:before="224" w:line="625" w:lineRule="exact"/>
              <w:ind w:left="155"/>
            </w:pPr>
            <w:r>
              <w:rPr>
                <w:b/>
                <w:bCs/>
                <w:spacing w:val="9"/>
                <w:position w:val="33"/>
              </w:rPr>
              <w:t>冲突矿产金属名</w:t>
            </w:r>
          </w:p>
          <w:p>
            <w:pPr>
              <w:pStyle w:val="7"/>
              <w:spacing w:before="1" w:line="189" w:lineRule="auto"/>
              <w:ind w:left="782"/>
            </w:pPr>
            <w:r>
              <w:rPr>
                <w:b/>
                <w:bCs/>
                <w:spacing w:val="6"/>
              </w:rPr>
              <w:t>称</w:t>
            </w:r>
          </w:p>
        </w:tc>
        <w:tc>
          <w:tcPr>
            <w:tcW w:w="1236" w:type="dxa"/>
            <w:vAlign w:val="top"/>
          </w:tcPr>
          <w:p>
            <w:pPr>
              <w:pStyle w:val="7"/>
              <w:spacing w:before="225" w:line="633" w:lineRule="exact"/>
              <w:ind w:left="190"/>
            </w:pPr>
            <w:r>
              <w:rPr>
                <w:b/>
                <w:bCs/>
                <w:spacing w:val="8"/>
                <w:position w:val="33"/>
              </w:rPr>
              <w:t>冶炼厂数</w:t>
            </w:r>
          </w:p>
          <w:p>
            <w:pPr>
              <w:pStyle w:val="7"/>
              <w:spacing w:line="181" w:lineRule="auto"/>
              <w:ind w:left="505"/>
            </w:pPr>
            <w:r>
              <w:rPr>
                <w:b/>
                <w:bCs/>
                <w:spacing w:val="5"/>
              </w:rPr>
              <w:t>量</w:t>
            </w:r>
          </w:p>
        </w:tc>
        <w:tc>
          <w:tcPr>
            <w:tcW w:w="1205" w:type="dxa"/>
            <w:vAlign w:val="top"/>
          </w:tcPr>
          <w:p>
            <w:pPr>
              <w:pStyle w:val="7"/>
              <w:spacing w:before="225" w:line="189" w:lineRule="auto"/>
              <w:ind w:left="175"/>
            </w:pPr>
            <w:r>
              <w:rPr>
                <w:b/>
                <w:bCs/>
                <w:spacing w:val="8"/>
              </w:rPr>
              <w:t>合规冶炼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6" w:line="176" w:lineRule="auto"/>
              <w:ind w:left="490"/>
            </w:pPr>
            <w:r>
              <w:rPr>
                <w:b/>
                <w:bCs/>
                <w:spacing w:val="5"/>
              </w:rPr>
              <w:t>厂</w:t>
            </w:r>
          </w:p>
        </w:tc>
        <w:tc>
          <w:tcPr>
            <w:tcW w:w="1581" w:type="dxa"/>
            <w:vAlign w:val="top"/>
          </w:tcPr>
          <w:p>
            <w:pPr>
              <w:pStyle w:val="7"/>
              <w:spacing w:before="225" w:line="625" w:lineRule="exact"/>
              <w:ind w:left="110"/>
            </w:pPr>
            <w:r>
              <w:rPr>
                <w:b/>
                <w:bCs/>
                <w:spacing w:val="10"/>
                <w:position w:val="33"/>
              </w:rPr>
              <w:t>未认证冶炼厂-</w:t>
            </w:r>
          </w:p>
          <w:p>
            <w:pPr>
              <w:pStyle w:val="7"/>
              <w:spacing w:line="186" w:lineRule="auto"/>
              <w:ind w:left="263"/>
            </w:pPr>
            <w:r>
              <w:rPr>
                <w:b/>
                <w:bCs/>
                <w:spacing w:val="8"/>
              </w:rPr>
              <w:t>非风险地区</w:t>
            </w:r>
          </w:p>
        </w:tc>
        <w:tc>
          <w:tcPr>
            <w:tcW w:w="1399" w:type="dxa"/>
            <w:vAlign w:val="top"/>
          </w:tcPr>
          <w:p>
            <w:pPr>
              <w:pStyle w:val="7"/>
              <w:spacing w:before="225" w:line="625" w:lineRule="exact"/>
              <w:ind w:left="173"/>
            </w:pPr>
            <w:r>
              <w:rPr>
                <w:b/>
                <w:bCs/>
                <w:spacing w:val="9"/>
                <w:position w:val="33"/>
              </w:rPr>
              <w:t>未认证冶炼</w:t>
            </w:r>
          </w:p>
          <w:p>
            <w:pPr>
              <w:pStyle w:val="7"/>
              <w:spacing w:line="186" w:lineRule="auto"/>
              <w:ind w:left="128"/>
            </w:pPr>
            <w:r>
              <w:rPr>
                <w:b/>
                <w:bCs/>
                <w:spacing w:val="7"/>
              </w:rPr>
              <w:t>厂-风险地区</w:t>
            </w:r>
          </w:p>
        </w:tc>
        <w:tc>
          <w:tcPr>
            <w:tcW w:w="1397" w:type="dxa"/>
            <w:vAlign w:val="top"/>
          </w:tcPr>
          <w:p>
            <w:pPr>
              <w:pStyle w:val="7"/>
              <w:spacing w:before="225" w:line="623" w:lineRule="exact"/>
              <w:ind w:left="168"/>
            </w:pPr>
            <w:r>
              <w:rPr>
                <w:b/>
                <w:bCs/>
                <w:spacing w:val="9"/>
                <w:position w:val="33"/>
              </w:rPr>
              <w:t>合规冶炼厂</w:t>
            </w:r>
          </w:p>
          <w:p>
            <w:pPr>
              <w:pStyle w:val="7"/>
              <w:spacing w:before="1" w:line="189" w:lineRule="auto"/>
              <w:ind w:left="328"/>
            </w:pPr>
            <w:r>
              <w:rPr>
                <w:b/>
                <w:bCs/>
                <w:spacing w:val="-1"/>
              </w:rPr>
              <w:t>比率(%)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790" w:type="dxa"/>
            <w:vAlign w:val="top"/>
          </w:tcPr>
          <w:p>
            <w:pPr>
              <w:pStyle w:val="7"/>
              <w:spacing w:before="234" w:line="176" w:lineRule="auto"/>
              <w:ind w:left="771"/>
            </w:pPr>
            <w:r>
              <w:rPr>
                <w:b/>
                <w:bCs/>
                <w:spacing w:val="-5"/>
              </w:rPr>
              <w:t>Ta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6" w:line="189" w:lineRule="auto"/>
              <w:ind w:left="243"/>
            </w:pPr>
            <w:r>
              <w:rPr>
                <w:b/>
                <w:bCs/>
                <w:spacing w:val="-2"/>
              </w:rPr>
              <w:t>Tantalum(钽)</w:t>
            </w:r>
          </w:p>
        </w:tc>
        <w:tc>
          <w:tcPr>
            <w:tcW w:w="1236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6" w:line="178" w:lineRule="auto"/>
              <w:ind w:left="493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b/>
                <w:bCs/>
                <w:spacing w:val="-7"/>
                <w:lang w:val="en-US" w:eastAsia="zh-CN"/>
              </w:rPr>
              <w:t>37</w:t>
            </w:r>
          </w:p>
        </w:tc>
        <w:tc>
          <w:tcPr>
            <w:tcW w:w="1205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6" w:line="178" w:lineRule="auto"/>
              <w:ind w:left="488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b/>
                <w:bCs/>
                <w:spacing w:val="-10"/>
                <w:lang w:val="en-US" w:eastAsia="zh-CN"/>
              </w:rPr>
              <w:t>35</w:t>
            </w:r>
          </w:p>
        </w:tc>
        <w:tc>
          <w:tcPr>
            <w:tcW w:w="1581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6" w:line="178" w:lineRule="auto"/>
              <w:ind w:left="672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b/>
                <w:bCs/>
                <w:spacing w:val="-7"/>
                <w:lang w:val="en-US" w:eastAsia="zh-CN"/>
              </w:rPr>
              <w:t>2</w:t>
            </w:r>
          </w:p>
        </w:tc>
        <w:tc>
          <w:tcPr>
            <w:tcW w:w="1399" w:type="dxa"/>
            <w:vAlign w:val="top"/>
          </w:tcPr>
          <w:p>
            <w:pPr>
              <w:bidi w:val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397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6" w:line="179" w:lineRule="auto"/>
              <w:ind w:left="487"/>
            </w:pPr>
            <w:r>
              <w:rPr>
                <w:rFonts w:hint="eastAsia"/>
                <w:b/>
                <w:bCs/>
                <w:spacing w:val="-5"/>
                <w:lang w:val="en-US" w:eastAsia="zh-CN"/>
              </w:rPr>
              <w:t>94</w:t>
            </w:r>
            <w:r>
              <w:rPr>
                <w:b/>
                <w:bCs/>
                <w:spacing w:val="-5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90" w:type="dxa"/>
            <w:vAlign w:val="top"/>
          </w:tcPr>
          <w:p>
            <w:pPr>
              <w:pStyle w:val="7"/>
              <w:spacing w:before="247" w:line="178" w:lineRule="auto"/>
              <w:ind w:left="773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Sn</w:t>
            </w:r>
          </w:p>
          <w:p>
            <w:pPr>
              <w:pStyle w:val="7"/>
              <w:spacing w:before="247" w:line="178" w:lineRule="auto"/>
              <w:ind w:firstLine="582" w:firstLineChars="300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3"/>
              </w:rPr>
              <w:t>Tin(锡)</w:t>
            </w:r>
          </w:p>
        </w:tc>
        <w:tc>
          <w:tcPr>
            <w:tcW w:w="1236" w:type="dxa"/>
            <w:vAlign w:val="top"/>
          </w:tcPr>
          <w:p>
            <w:pPr>
              <w:pStyle w:val="7"/>
              <w:spacing w:before="246" w:line="178" w:lineRule="auto"/>
              <w:ind w:left="434"/>
              <w:jc w:val="lef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b/>
                <w:bCs/>
                <w:spacing w:val="-6"/>
                <w:lang w:val="en-US" w:eastAsia="zh-CN"/>
              </w:rPr>
              <w:t>52</w:t>
            </w:r>
          </w:p>
        </w:tc>
        <w:tc>
          <w:tcPr>
            <w:tcW w:w="1205" w:type="dxa"/>
            <w:vAlign w:val="top"/>
          </w:tcPr>
          <w:p>
            <w:pPr>
              <w:pStyle w:val="7"/>
              <w:spacing w:before="245" w:line="179" w:lineRule="auto"/>
              <w:ind w:left="428"/>
              <w:jc w:val="lef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b/>
                <w:bCs/>
                <w:spacing w:val="-8"/>
                <w:lang w:val="en-US" w:eastAsia="zh-CN"/>
              </w:rPr>
              <w:t>44</w:t>
            </w:r>
          </w:p>
        </w:tc>
        <w:tc>
          <w:tcPr>
            <w:tcW w:w="1581" w:type="dxa"/>
            <w:vAlign w:val="top"/>
          </w:tcPr>
          <w:p>
            <w:pPr>
              <w:pStyle w:val="7"/>
              <w:spacing w:before="246" w:line="178" w:lineRule="auto"/>
              <w:ind w:left="669"/>
              <w:jc w:val="lef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lang w:val="en-US" w:eastAsia="zh-CN"/>
              </w:rPr>
              <w:t>8</w:t>
            </w:r>
          </w:p>
        </w:tc>
        <w:tc>
          <w:tcPr>
            <w:tcW w:w="1399" w:type="dxa"/>
            <w:vAlign w:val="top"/>
          </w:tcPr>
          <w:p>
            <w:pPr>
              <w:pStyle w:val="7"/>
              <w:spacing w:before="245" w:line="179" w:lineRule="auto"/>
              <w:ind w:left="654"/>
              <w:jc w:val="left"/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1397" w:type="dxa"/>
            <w:vAlign w:val="top"/>
          </w:tcPr>
          <w:p>
            <w:pPr>
              <w:pStyle w:val="7"/>
              <w:spacing w:before="247" w:line="178" w:lineRule="auto"/>
              <w:ind w:left="487"/>
              <w:jc w:val="left"/>
            </w:pPr>
            <w:r>
              <w:rPr>
                <w:rFonts w:hint="eastAsia"/>
                <w:b/>
                <w:bCs/>
                <w:spacing w:val="-5"/>
                <w:lang w:val="en-US" w:eastAsia="zh-CN"/>
              </w:rPr>
              <w:t>84</w:t>
            </w:r>
            <w:r>
              <w:rPr>
                <w:b/>
                <w:bCs/>
                <w:spacing w:val="-5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90" w:type="dxa"/>
            <w:vAlign w:val="top"/>
          </w:tcPr>
          <w:p>
            <w:pPr>
              <w:pStyle w:val="7"/>
              <w:spacing w:before="231" w:line="176" w:lineRule="auto"/>
              <w:ind w:left="779"/>
            </w:pPr>
            <w:r>
              <w:rPr>
                <w:b/>
                <w:bCs/>
              </w:rPr>
              <w:t>W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5" w:line="190" w:lineRule="auto"/>
              <w:ind w:left="246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pacing w:val="-1"/>
              </w:rPr>
              <w:t>Tungsten(钨)</w:t>
            </w:r>
          </w:p>
        </w:tc>
        <w:tc>
          <w:tcPr>
            <w:tcW w:w="1236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6" w:line="178" w:lineRule="auto"/>
              <w:ind w:left="493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7"/>
                <w:lang w:val="en-US" w:eastAsia="zh-CN"/>
              </w:rPr>
              <w:t>35</w:t>
            </w:r>
          </w:p>
        </w:tc>
        <w:tc>
          <w:tcPr>
            <w:tcW w:w="1205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6" w:line="178" w:lineRule="auto"/>
              <w:ind w:left="483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7"/>
                <w:lang w:val="en-US" w:eastAsia="zh-CN"/>
              </w:rPr>
              <w:t>28</w:t>
            </w:r>
          </w:p>
        </w:tc>
        <w:tc>
          <w:tcPr>
            <w:tcW w:w="1581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6" w:line="179" w:lineRule="auto"/>
              <w:ind w:left="681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12"/>
                <w:lang w:val="en-US" w:eastAsia="zh-CN"/>
              </w:rPr>
              <w:t>7</w:t>
            </w: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397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6" w:line="178" w:lineRule="auto"/>
              <w:ind w:left="486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5"/>
                <w:lang w:val="en-US" w:eastAsia="zh-CN"/>
              </w:rPr>
              <w:t>80</w:t>
            </w:r>
            <w:r>
              <w:rPr>
                <w:b/>
                <w:bCs/>
                <w:spacing w:val="-5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90" w:type="dxa"/>
            <w:vAlign w:val="top"/>
          </w:tcPr>
          <w:p>
            <w:pPr>
              <w:pStyle w:val="7"/>
              <w:spacing w:before="236" w:line="176" w:lineRule="auto"/>
              <w:ind w:left="750"/>
            </w:pPr>
            <w:r>
              <w:rPr>
                <w:b/>
                <w:bCs/>
                <w:spacing w:val="-3"/>
              </w:rPr>
              <w:t>Au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5" w:line="188" w:lineRule="auto"/>
              <w:ind w:left="482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pacing w:val="-1"/>
              </w:rPr>
              <w:t>Gold(金)</w:t>
            </w:r>
          </w:p>
        </w:tc>
        <w:tc>
          <w:tcPr>
            <w:tcW w:w="1236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6" w:line="178" w:lineRule="auto"/>
              <w:ind w:left="434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5"/>
                <w:lang w:val="en-US" w:eastAsia="zh-CN"/>
              </w:rPr>
              <w:t>113</w:t>
            </w:r>
          </w:p>
        </w:tc>
        <w:tc>
          <w:tcPr>
            <w:tcW w:w="1205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6" w:line="179" w:lineRule="auto"/>
              <w:ind w:left="418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5"/>
                <w:lang w:val="en-US" w:eastAsia="zh-CN"/>
              </w:rPr>
              <w:t>108</w:t>
            </w:r>
          </w:p>
        </w:tc>
        <w:tc>
          <w:tcPr>
            <w:tcW w:w="1581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6" w:line="178" w:lineRule="auto"/>
              <w:ind w:left="673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8"/>
                <w:lang w:val="en-US" w:eastAsia="zh-CN"/>
              </w:rPr>
              <w:t>23</w:t>
            </w: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397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6" w:line="178" w:lineRule="auto"/>
              <w:ind w:left="484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95</w:t>
            </w:r>
            <w:r>
              <w:rPr>
                <w:b/>
                <w:bCs/>
                <w:spacing w:val="-4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90" w:type="dxa"/>
            <w:vAlign w:val="top"/>
          </w:tcPr>
          <w:p>
            <w:pPr>
              <w:pStyle w:val="7"/>
              <w:spacing w:before="242" w:line="189" w:lineRule="auto"/>
              <w:ind w:left="278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pacing w:val="-1"/>
              </w:rPr>
              <w:t>Overall</w:t>
            </w:r>
            <w:r>
              <w:rPr>
                <w:b/>
                <w:bCs/>
                <w:spacing w:val="55"/>
              </w:rPr>
              <w:t xml:space="preserve"> </w:t>
            </w:r>
            <w:r>
              <w:rPr>
                <w:b/>
                <w:bCs/>
                <w:spacing w:val="-1"/>
              </w:rPr>
              <w:t>总体</w:t>
            </w:r>
          </w:p>
        </w:tc>
        <w:tc>
          <w:tcPr>
            <w:tcW w:w="1236" w:type="dxa"/>
            <w:vAlign w:val="top"/>
          </w:tcPr>
          <w:p>
            <w:pPr>
              <w:pStyle w:val="7"/>
              <w:spacing w:before="257" w:line="178" w:lineRule="auto"/>
              <w:ind w:left="433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5"/>
                <w:lang w:val="en-US" w:eastAsia="zh-CN"/>
              </w:rPr>
              <w:t>237</w:t>
            </w:r>
          </w:p>
        </w:tc>
        <w:tc>
          <w:tcPr>
            <w:tcW w:w="1205" w:type="dxa"/>
            <w:vAlign w:val="top"/>
          </w:tcPr>
          <w:p>
            <w:pPr>
              <w:pStyle w:val="7"/>
              <w:spacing w:before="257" w:line="178" w:lineRule="auto"/>
              <w:ind w:left="410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2"/>
                <w:lang w:val="en-US" w:eastAsia="zh-CN"/>
              </w:rPr>
              <w:t>214</w:t>
            </w:r>
          </w:p>
        </w:tc>
        <w:tc>
          <w:tcPr>
            <w:tcW w:w="1581" w:type="dxa"/>
            <w:vAlign w:val="top"/>
          </w:tcPr>
          <w:p>
            <w:pPr>
              <w:pStyle w:val="7"/>
              <w:spacing w:before="256" w:line="179" w:lineRule="auto"/>
              <w:ind w:left="621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8"/>
                <w:lang w:val="en-US" w:eastAsia="zh-CN"/>
              </w:rPr>
              <w:t>23</w:t>
            </w:r>
          </w:p>
        </w:tc>
        <w:tc>
          <w:tcPr>
            <w:tcW w:w="1399" w:type="dxa"/>
            <w:vAlign w:val="top"/>
          </w:tcPr>
          <w:p>
            <w:pPr>
              <w:pStyle w:val="7"/>
              <w:spacing w:before="256" w:line="179" w:lineRule="auto"/>
              <w:ind w:left="655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1397" w:type="dxa"/>
            <w:vAlign w:val="top"/>
          </w:tcPr>
          <w:p>
            <w:pPr>
              <w:pStyle w:val="7"/>
              <w:spacing w:before="257" w:line="178" w:lineRule="auto"/>
              <w:ind w:left="485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90</w:t>
            </w:r>
            <w:r>
              <w:rPr>
                <w:b/>
                <w:bCs/>
                <w:spacing w:val="-4"/>
              </w:rPr>
              <w:t>%</w:t>
            </w:r>
          </w:p>
        </w:tc>
      </w:tr>
    </w:tbl>
    <w:p>
      <w:pPr>
        <w:tabs>
          <w:tab w:val="left" w:pos="689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spacing w:before="86" w:line="624" w:lineRule="exact"/>
        <w:ind w:firstLine="432" w:firstLineChars="200"/>
      </w:pPr>
      <w:r>
        <w:rPr>
          <w:b/>
          <w:bCs/>
          <w:spacing w:val="8"/>
          <w:position w:val="33"/>
        </w:rPr>
        <w:t>根据所收集的信息，</w:t>
      </w:r>
      <w:r>
        <w:rPr>
          <w:rFonts w:hint="eastAsia"/>
          <w:b/>
          <w:bCs/>
          <w:spacing w:val="8"/>
          <w:position w:val="33"/>
          <w:lang w:val="en-US" w:eastAsia="zh-CN"/>
        </w:rPr>
        <w:t>天实精工</w:t>
      </w:r>
      <w:r>
        <w:rPr>
          <w:b/>
          <w:bCs/>
          <w:spacing w:val="8"/>
          <w:position w:val="33"/>
        </w:rPr>
        <w:t>原材料中金（</w:t>
      </w:r>
      <w:r>
        <w:rPr>
          <w:b/>
          <w:bCs/>
          <w:position w:val="33"/>
        </w:rPr>
        <w:t>Au</w:t>
      </w:r>
      <w:r>
        <w:rPr>
          <w:b/>
          <w:bCs/>
          <w:spacing w:val="8"/>
          <w:position w:val="33"/>
        </w:rPr>
        <w:t>）、钽（</w:t>
      </w:r>
      <w:r>
        <w:rPr>
          <w:b/>
          <w:bCs/>
          <w:position w:val="33"/>
        </w:rPr>
        <w:t>Ta</w:t>
      </w:r>
      <w:r>
        <w:rPr>
          <w:b/>
          <w:bCs/>
          <w:spacing w:val="8"/>
          <w:position w:val="33"/>
        </w:rPr>
        <w:t>）、锡（</w:t>
      </w:r>
      <w:r>
        <w:rPr>
          <w:b/>
          <w:bCs/>
          <w:position w:val="33"/>
        </w:rPr>
        <w:t>Sn</w:t>
      </w:r>
      <w:r>
        <w:rPr>
          <w:b/>
          <w:bCs/>
          <w:spacing w:val="8"/>
          <w:position w:val="33"/>
        </w:rPr>
        <w:t>）、钨（W）</w:t>
      </w:r>
      <w:r>
        <w:rPr>
          <w:b/>
          <w:bCs/>
          <w:spacing w:val="-38"/>
          <w:position w:val="33"/>
        </w:rPr>
        <w:t xml:space="preserve"> </w:t>
      </w:r>
      <w:r>
        <w:rPr>
          <w:b/>
          <w:bCs/>
          <w:spacing w:val="8"/>
          <w:position w:val="33"/>
        </w:rPr>
        <w:t>的</w:t>
      </w:r>
    </w:p>
    <w:p>
      <w:pPr>
        <w:pStyle w:val="2"/>
        <w:spacing w:before="1" w:line="188" w:lineRule="auto"/>
        <w:ind w:left="21"/>
      </w:pPr>
      <w:r>
        <w:rPr>
          <w:b/>
          <w:bCs/>
          <w:spacing w:val="7"/>
        </w:rPr>
        <w:t>来源国/地区清单如下：</w:t>
      </w: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87" w:line="436" w:lineRule="auto"/>
        <w:ind w:right="239" w:firstLine="400" w:firstLineChars="200"/>
        <w:rPr>
          <w:b/>
          <w:bCs/>
        </w:rPr>
      </w:pPr>
      <w:r>
        <w:rPr>
          <w:b/>
          <w:bCs/>
        </w:rPr>
        <w:t>Tantalum 钽的来源国/地区可能包括：中国</w:t>
      </w:r>
      <w:r>
        <w:rPr>
          <w:rFonts w:hint="eastAsia"/>
          <w:b/>
          <w:bCs/>
          <w:lang w:eastAsia="zh-CN"/>
        </w:rPr>
        <w:t>、</w:t>
      </w:r>
      <w:r>
        <w:rPr>
          <w:b/>
          <w:bCs/>
        </w:rPr>
        <w:t>巴西、德国、俄罗斯、哈萨克斯坦、美国、墨西哥、日本、泰国、印度。</w:t>
      </w:r>
    </w:p>
    <w:p>
      <w:pPr>
        <w:pStyle w:val="2"/>
        <w:spacing w:before="87" w:line="436" w:lineRule="auto"/>
        <w:ind w:right="239" w:firstLine="400" w:firstLineChars="200"/>
        <w:rPr>
          <w:b/>
          <w:bCs/>
        </w:rPr>
      </w:pPr>
      <w:r>
        <w:rPr>
          <w:b/>
          <w:bCs/>
        </w:rPr>
        <w:t>Tin 锡的来源国/地区可能包括： 巴西、比利时、玻利维亚、菲律宾、卢旺达、马来西亚、美国、秘鲁、日本、泰国、西班牙、中国、中国台湾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印度尼西亚、波兰</w:t>
      </w:r>
      <w:r>
        <w:rPr>
          <w:b/>
          <w:bCs/>
        </w:rPr>
        <w:t>。</w:t>
      </w:r>
    </w:p>
    <w:p>
      <w:pPr>
        <w:pStyle w:val="2"/>
        <w:spacing w:before="86" w:line="397" w:lineRule="auto"/>
        <w:ind w:right="239" w:firstLine="400" w:firstLineChars="200"/>
      </w:pPr>
      <w:r>
        <w:rPr>
          <w:b/>
          <w:bCs/>
        </w:rPr>
        <w:t>Gold</w:t>
      </w:r>
      <w:r>
        <w:rPr>
          <w:b/>
          <w:bCs/>
          <w:spacing w:val="7"/>
        </w:rPr>
        <w:t xml:space="preserve"> 黄金的来源国/地区可能包括：</w:t>
      </w:r>
      <w:r>
        <w:rPr>
          <w:b/>
          <w:bCs/>
          <w:spacing w:val="-17"/>
        </w:rPr>
        <w:t xml:space="preserve"> </w:t>
      </w:r>
      <w:r>
        <w:rPr>
          <w:b/>
          <w:bCs/>
          <w:spacing w:val="7"/>
        </w:rPr>
        <w:t>阿拉伯联合酋长国、安道尔、奥地利、澳大利亚、</w:t>
      </w:r>
      <w:r>
        <w:rPr>
          <w:b/>
          <w:bCs/>
        </w:rPr>
        <w:t xml:space="preserve"> </w:t>
      </w:r>
      <w:r>
        <w:rPr>
          <w:b/>
          <w:bCs/>
          <w:spacing w:val="4"/>
        </w:rPr>
        <w:t>巴西、比利时、</w:t>
      </w:r>
      <w:r>
        <w:rPr>
          <w:rFonts w:hint="eastAsia"/>
          <w:b/>
          <w:bCs/>
          <w:spacing w:val="4"/>
          <w:lang w:val="en-US" w:eastAsia="zh-CN"/>
        </w:rPr>
        <w:t>巴西、加拿大、</w:t>
      </w:r>
      <w:r>
        <w:rPr>
          <w:b/>
          <w:bCs/>
          <w:spacing w:val="4"/>
        </w:rPr>
        <w:t>波兰、德国、法国、菲律宾、韩国</w:t>
      </w:r>
      <w:r>
        <w:rPr>
          <w:b/>
          <w:bCs/>
          <w:spacing w:val="3"/>
        </w:rPr>
        <w:t>、荷兰、</w:t>
      </w:r>
      <w:r>
        <w:rPr>
          <w:b/>
          <w:bCs/>
          <w:spacing w:val="9"/>
        </w:rPr>
        <w:t>美国、</w:t>
      </w:r>
      <w:r>
        <w:rPr>
          <w:b/>
          <w:bCs/>
        </w:rPr>
        <w:t xml:space="preserve"> </w:t>
      </w:r>
      <w:r>
        <w:rPr>
          <w:b/>
          <w:bCs/>
          <w:spacing w:val="8"/>
        </w:rPr>
        <w:t>墨西哥、日本、瑞典、</w:t>
      </w:r>
      <w:r>
        <w:rPr>
          <w:b/>
          <w:bCs/>
          <w:spacing w:val="7"/>
        </w:rPr>
        <w:t>瑞士、泰国、</w:t>
      </w:r>
      <w:r>
        <w:rPr>
          <w:rFonts w:hint="eastAsia"/>
          <w:b/>
          <w:bCs/>
          <w:spacing w:val="7"/>
          <w:lang w:val="en-US" w:eastAsia="zh-CN"/>
        </w:rPr>
        <w:t>南非、</w:t>
      </w:r>
      <w:r>
        <w:rPr>
          <w:b/>
          <w:bCs/>
          <w:spacing w:val="8"/>
        </w:rPr>
        <w:t>西班牙、新加坡、</w:t>
      </w:r>
      <w:r>
        <w:rPr>
          <w:b/>
          <w:bCs/>
          <w:spacing w:val="7"/>
        </w:rPr>
        <w:t>意大利、印度、印度尼西亚、</w:t>
      </w:r>
      <w:r>
        <w:rPr>
          <w:b/>
          <w:bCs/>
          <w:spacing w:val="8"/>
        </w:rPr>
        <w:t>中国、中国台湾。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pStyle w:val="2"/>
        <w:spacing w:before="86" w:line="397" w:lineRule="auto"/>
        <w:ind w:right="239" w:firstLine="400" w:firstLineChars="200"/>
        <w:rPr>
          <w:b/>
          <w:bCs/>
        </w:rPr>
      </w:pPr>
      <w:r>
        <w:rPr>
          <w:b/>
          <w:bCs/>
        </w:rPr>
        <w:t>Tungsten 钨的来源国/地区可能包括：奥地利、巴西、</w:t>
      </w:r>
      <w:r>
        <w:rPr>
          <w:rFonts w:hint="eastAsia"/>
          <w:b/>
          <w:bCs/>
          <w:lang w:val="en-US" w:eastAsia="zh-CN"/>
        </w:rPr>
        <w:t>中国、</w:t>
      </w:r>
      <w:r>
        <w:rPr>
          <w:b/>
          <w:bCs/>
        </w:rPr>
        <w:t>德国、菲律宾、韩国、美国、日本、中国台湾。</w:t>
      </w:r>
    </w:p>
    <w:p>
      <w:pPr>
        <w:pStyle w:val="2"/>
        <w:spacing w:before="255" w:line="190" w:lineRule="auto"/>
        <w:outlineLvl w:val="0"/>
      </w:pPr>
      <w:r>
        <w:rPr>
          <w:b/>
          <w:bCs/>
          <w:spacing w:val="9"/>
        </w:rPr>
        <w:t>六、未来目标和计划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86" w:line="624" w:lineRule="exact"/>
        <w:ind w:left="436"/>
        <w:rPr>
          <w:b/>
          <w:bCs/>
          <w:spacing w:val="8"/>
          <w:position w:val="33"/>
        </w:rPr>
      </w:pPr>
      <w:r>
        <w:rPr>
          <w:rFonts w:hint="eastAsia"/>
          <w:b/>
          <w:bCs/>
          <w:spacing w:val="9"/>
          <w:position w:val="33"/>
          <w:lang w:val="en-US" w:eastAsia="zh-CN"/>
        </w:rPr>
        <w:t>天实精工</w:t>
      </w:r>
      <w:r>
        <w:rPr>
          <w:b/>
          <w:bCs/>
          <w:spacing w:val="9"/>
          <w:position w:val="33"/>
        </w:rPr>
        <w:t xml:space="preserve">利用 </w:t>
      </w:r>
      <w:r>
        <w:rPr>
          <w:b/>
          <w:bCs/>
          <w:position w:val="33"/>
        </w:rPr>
        <w:t>RMI</w:t>
      </w:r>
      <w:r>
        <w:rPr>
          <w:b/>
          <w:bCs/>
          <w:spacing w:val="9"/>
          <w:position w:val="33"/>
        </w:rPr>
        <w:t xml:space="preserve"> 所提供的资源和指导展开供应链冲突矿产调</w:t>
      </w:r>
      <w:r>
        <w:rPr>
          <w:b/>
          <w:bCs/>
          <w:spacing w:val="8"/>
          <w:position w:val="33"/>
        </w:rPr>
        <w:t>查，要求供应商参照采</w:t>
      </w:r>
    </w:p>
    <w:p>
      <w:pPr>
        <w:pStyle w:val="2"/>
        <w:spacing w:before="86" w:line="624" w:lineRule="exact"/>
      </w:pPr>
      <w:r>
        <w:rPr>
          <w:b/>
          <w:bCs/>
          <w:spacing w:val="6"/>
        </w:rPr>
        <w:t xml:space="preserve">购来自 </w:t>
      </w:r>
      <w:r>
        <w:rPr>
          <w:b/>
          <w:bCs/>
        </w:rPr>
        <w:t>RMI</w:t>
      </w:r>
      <w:r>
        <w:rPr>
          <w:b/>
          <w:bCs/>
          <w:spacing w:val="6"/>
        </w:rPr>
        <w:t xml:space="preserve"> 合规冶炼厂名单为准则，以实现</w:t>
      </w:r>
      <w:r>
        <w:rPr>
          <w:rFonts w:hint="eastAsia"/>
          <w:b/>
          <w:bCs/>
          <w:spacing w:val="6"/>
          <w:lang w:val="en-US" w:eastAsia="zh-CN"/>
        </w:rPr>
        <w:t>天实精工</w:t>
      </w:r>
      <w:r>
        <w:rPr>
          <w:b/>
          <w:bCs/>
          <w:spacing w:val="6"/>
        </w:rPr>
        <w:t>无冲突矿产供应</w:t>
      </w:r>
      <w:r>
        <w:rPr>
          <w:b/>
          <w:bCs/>
          <w:spacing w:val="5"/>
        </w:rPr>
        <w:t>链的承诺及未来计划。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bidi w:val="0"/>
        <w:jc w:val="left"/>
        <w:rPr>
          <w:rFonts w:hint="eastAsia"/>
          <w:lang w:val="en-US" w:eastAsia="zh-CN"/>
        </w:rPr>
        <w:sectPr>
          <w:pgSz w:w="11907" w:h="16839"/>
          <w:pgMar w:top="1582" w:right="1729" w:bottom="1134" w:left="1684" w:header="0" w:footer="0" w:gutter="0"/>
          <w:cols w:space="0" w:num="1"/>
          <w:rtlGutter w:val="0"/>
          <w:docGrid w:linePitch="0" w:charSpace="0"/>
        </w:sectPr>
      </w:pPr>
    </w:p>
    <w:p>
      <w:pPr>
        <w:rPr>
          <w:rFonts w:ascii="Arial"/>
          <w:sz w:val="21"/>
        </w:rPr>
      </w:pPr>
      <w:bookmarkStart w:id="5" w:name="bookmark5"/>
      <w:bookmarkEnd w:id="5"/>
      <w:bookmarkStart w:id="6" w:name="bookmark7"/>
      <w:bookmarkEnd w:id="6"/>
      <w:bookmarkStart w:id="7" w:name="bookmark4"/>
      <w:bookmarkEnd w:id="7"/>
      <w:bookmarkStart w:id="8" w:name="bookmark6"/>
      <w:bookmarkEnd w:id="8"/>
      <w:bookmarkStart w:id="9" w:name="bookmark8"/>
      <w:bookmarkEnd w:id="9"/>
      <w:bookmarkStart w:id="10" w:name="bookmark9"/>
      <w:bookmarkEnd w:id="10"/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86" w:line="624" w:lineRule="exact"/>
        <w:ind w:firstLine="432" w:firstLineChars="200"/>
        <w:rPr>
          <w:b/>
          <w:bCs/>
          <w:spacing w:val="8"/>
          <w:position w:val="33"/>
        </w:rPr>
      </w:pPr>
    </w:p>
    <w:p>
      <w:pPr>
        <w:pStyle w:val="2"/>
        <w:spacing w:before="86" w:line="189" w:lineRule="auto"/>
        <w:ind w:left="16"/>
        <w:rPr>
          <w:b/>
          <w:bCs/>
          <w:spacing w:val="8"/>
        </w:rPr>
      </w:pPr>
      <w:r>
        <w:rPr>
          <w:b/>
          <w:bCs/>
          <w:spacing w:val="8"/>
        </w:rPr>
        <w:t>短期目标</w:t>
      </w:r>
    </w:p>
    <w:p>
      <w:pPr>
        <w:pStyle w:val="2"/>
        <w:spacing w:before="86" w:line="189" w:lineRule="auto"/>
        <w:ind w:left="16"/>
        <w:rPr>
          <w:b/>
          <w:bCs/>
          <w:spacing w:val="8"/>
        </w:rPr>
      </w:pPr>
    </w:p>
    <w:p>
      <w:pPr>
        <w:pStyle w:val="2"/>
        <w:spacing w:before="86" w:line="190" w:lineRule="auto"/>
        <w:ind w:left="455"/>
        <w:outlineLvl w:val="1"/>
      </w:pPr>
      <w:r>
        <w:rPr>
          <w:b/>
          <w:bCs/>
          <w:spacing w:val="5"/>
        </w:rPr>
        <w:t xml:space="preserve">1、继续要求供应商回复 </w:t>
      </w:r>
      <w:r>
        <w:rPr>
          <w:b/>
          <w:bCs/>
        </w:rPr>
        <w:t>CMRT</w:t>
      </w:r>
      <w:r>
        <w:rPr>
          <w:b/>
          <w:bCs/>
          <w:spacing w:val="5"/>
        </w:rPr>
        <w:t xml:space="preserve"> 调查表并争取 100</w:t>
      </w:r>
      <w:r>
        <w:rPr>
          <w:b/>
          <w:bCs/>
          <w:spacing w:val="4"/>
        </w:rPr>
        <w:t>%回复率；</w:t>
      </w: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86" w:line="189" w:lineRule="auto"/>
        <w:ind w:left="446"/>
      </w:pPr>
      <w:r>
        <w:rPr>
          <w:b/>
          <w:bCs/>
          <w:spacing w:val="7"/>
        </w:rPr>
        <w:t>2、确保所有合格供应商签署《不使用冲突矿产承诺书》；</w:t>
      </w: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86" w:line="189" w:lineRule="auto"/>
        <w:ind w:left="448"/>
      </w:pPr>
      <w:r>
        <w:rPr>
          <w:b/>
          <w:bCs/>
          <w:spacing w:val="8"/>
        </w:rPr>
        <w:t>3、为供应商设计和提供更多培训方案，</w:t>
      </w:r>
      <w:r>
        <w:rPr>
          <w:b/>
          <w:bCs/>
          <w:spacing w:val="-26"/>
        </w:rPr>
        <w:t xml:space="preserve"> </w:t>
      </w:r>
      <w:r>
        <w:rPr>
          <w:b/>
          <w:bCs/>
          <w:spacing w:val="8"/>
        </w:rPr>
        <w:t>以提高他们的认识并加强冲突矿产管理。</w:t>
      </w: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87" w:line="189" w:lineRule="auto"/>
        <w:ind w:left="435"/>
      </w:pPr>
      <w:r>
        <w:rPr>
          <w:b/>
          <w:bCs/>
          <w:spacing w:val="9"/>
        </w:rPr>
        <w:t>4、制定冲突矿产高风险供应商名单，定期对高风险供应商进行冲突矿产相关调查。</w:t>
      </w:r>
    </w:p>
    <w:p>
      <w:pPr>
        <w:spacing w:line="265" w:lineRule="auto"/>
        <w:rPr>
          <w:rFonts w:ascii="Arial"/>
          <w:sz w:val="21"/>
        </w:rPr>
      </w:pP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b/>
          <w:bCs/>
          <w:spacing w:val="5"/>
        </w:rPr>
      </w:pPr>
    </w:p>
    <w:p>
      <w:pPr>
        <w:pStyle w:val="2"/>
        <w:spacing w:before="87" w:line="189" w:lineRule="auto"/>
        <w:ind w:left="26"/>
        <w:rPr>
          <w:highlight w:val="none"/>
        </w:rPr>
      </w:pPr>
      <w:r>
        <w:rPr>
          <w:b/>
          <w:bCs/>
          <w:spacing w:val="7"/>
          <w:highlight w:val="none"/>
        </w:rPr>
        <w:t>中长期目标</w:t>
      </w:r>
    </w:p>
    <w:p>
      <w:pPr>
        <w:spacing w:line="261" w:lineRule="auto"/>
        <w:rPr>
          <w:rFonts w:ascii="Arial"/>
          <w:sz w:val="21"/>
          <w:highlight w:val="none"/>
        </w:rPr>
      </w:pPr>
    </w:p>
    <w:p>
      <w:pPr>
        <w:numPr>
          <w:ilvl w:val="0"/>
          <w:numId w:val="0"/>
        </w:numPr>
        <w:ind w:left="380" w:leftChars="0"/>
        <w:rPr>
          <w:b/>
          <w:bCs/>
          <w:spacing w:val="5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9"/>
          <w:kern w:val="0"/>
          <w:sz w:val="20"/>
          <w:szCs w:val="20"/>
          <w:highlight w:val="none"/>
          <w:lang w:val="en-US" w:eastAsia="zh-CN" w:bidi="ar-SA"/>
        </w:rPr>
        <w:t>1.</w:t>
      </w:r>
      <w:r>
        <w:rPr>
          <w:rFonts w:ascii="微软雅黑" w:hAnsi="微软雅黑" w:eastAsia="微软雅黑" w:cs="微软雅黑"/>
          <w:b/>
          <w:bCs/>
          <w:snapToGrid w:val="0"/>
          <w:color w:val="000000"/>
          <w:spacing w:val="9"/>
          <w:kern w:val="0"/>
          <w:sz w:val="20"/>
          <w:szCs w:val="20"/>
          <w:highlight w:val="none"/>
          <w:lang w:val="en-US" w:eastAsia="en-US" w:bidi="ar-SA"/>
        </w:rPr>
        <w:t>与供应商、利益相关方和行业倡议协作，进一步提高认识和冲突矿产尽职调查能力</w:t>
      </w:r>
      <w:r>
        <w:rPr>
          <w:b/>
          <w:bCs/>
          <w:spacing w:val="5"/>
          <w:highlight w:val="none"/>
        </w:rPr>
        <w:t>。</w:t>
      </w:r>
    </w:p>
    <w:p>
      <w:pPr>
        <w:spacing w:line="261" w:lineRule="auto"/>
        <w:rPr>
          <w:rFonts w:ascii="Arial"/>
          <w:sz w:val="21"/>
          <w:highlight w:val="none"/>
        </w:rPr>
      </w:pPr>
    </w:p>
    <w:p>
      <w:pPr>
        <w:spacing w:line="264" w:lineRule="auto"/>
        <w:rPr>
          <w:rFonts w:ascii="Arial"/>
          <w:sz w:val="21"/>
          <w:highlight w:val="none"/>
        </w:rPr>
      </w:pPr>
    </w:p>
    <w:p>
      <w:pPr>
        <w:pStyle w:val="2"/>
        <w:spacing w:before="86" w:line="636" w:lineRule="exact"/>
        <w:ind w:right="62"/>
        <w:jc w:val="center"/>
        <w:rPr>
          <w:highlight w:val="none"/>
        </w:rPr>
      </w:pPr>
      <w:r>
        <w:rPr>
          <w:rFonts w:hint="eastAsia"/>
          <w:b/>
          <w:bCs/>
          <w:spacing w:val="9"/>
          <w:position w:val="34"/>
          <w:highlight w:val="none"/>
          <w:lang w:val="en-US" w:eastAsia="zh-CN"/>
        </w:rPr>
        <w:t xml:space="preserve">    2</w:t>
      </w:r>
      <w:r>
        <w:rPr>
          <w:b/>
          <w:bCs/>
          <w:spacing w:val="9"/>
          <w:position w:val="34"/>
          <w:highlight w:val="none"/>
        </w:rPr>
        <w:t>、持续提高</w:t>
      </w:r>
      <w:r>
        <w:rPr>
          <w:rFonts w:hint="eastAsia"/>
          <w:b/>
          <w:bCs/>
          <w:spacing w:val="9"/>
          <w:position w:val="34"/>
          <w:highlight w:val="none"/>
          <w:lang w:val="en-US" w:eastAsia="zh-CN"/>
        </w:rPr>
        <w:t>天实精工</w:t>
      </w:r>
      <w:r>
        <w:rPr>
          <w:b/>
          <w:bCs/>
          <w:spacing w:val="9"/>
          <w:position w:val="34"/>
          <w:highlight w:val="none"/>
        </w:rPr>
        <w:t>的冲突矿产的管理能力，以满足客户需求达到并超过行业平均水</w:t>
      </w:r>
    </w:p>
    <w:p>
      <w:pPr>
        <w:pStyle w:val="2"/>
        <w:spacing w:line="182" w:lineRule="auto"/>
        <w:ind w:left="19"/>
        <w:rPr>
          <w:rFonts w:ascii="Arial"/>
          <w:sz w:val="21"/>
        </w:rPr>
      </w:pPr>
      <w:r>
        <w:rPr>
          <w:b/>
          <w:bCs/>
          <w:spacing w:val="1"/>
          <w:highlight w:val="none"/>
        </w:rPr>
        <w:t>平</w:t>
      </w:r>
      <w:r>
        <w:rPr>
          <w:rFonts w:hint="eastAsia"/>
          <w:b/>
          <w:bCs/>
          <w:spacing w:val="1"/>
          <w:highlight w:val="none"/>
          <w:lang w:eastAsia="zh-CN"/>
        </w:rPr>
        <w:t>。</w:t>
      </w:r>
    </w:p>
    <w:p>
      <w:pPr>
        <w:pStyle w:val="2"/>
        <w:spacing w:before="86" w:line="624" w:lineRule="exact"/>
        <w:ind w:firstLine="432" w:firstLineChars="200"/>
        <w:rPr>
          <w:b/>
          <w:bCs/>
          <w:spacing w:val="8"/>
          <w:position w:val="33"/>
        </w:rPr>
      </w:pPr>
    </w:p>
    <w:p>
      <w:pPr>
        <w:pStyle w:val="2"/>
        <w:spacing w:before="86" w:line="624" w:lineRule="exact"/>
        <w:ind w:firstLine="432" w:firstLineChars="200"/>
        <w:rPr>
          <w:b/>
          <w:bCs/>
          <w:spacing w:val="8"/>
          <w:position w:val="33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pStyle w:val="2"/>
        <w:spacing w:before="86" w:line="397" w:lineRule="auto"/>
        <w:ind w:right="239" w:firstLine="400" w:firstLineChars="200"/>
        <w:rPr>
          <w:b/>
          <w:bCs/>
        </w:rPr>
      </w:pPr>
    </w:p>
    <w:p>
      <w:pPr>
        <w:pStyle w:val="2"/>
        <w:spacing w:before="86" w:line="397" w:lineRule="auto"/>
        <w:ind w:right="239" w:firstLine="400" w:firstLineChars="200"/>
        <w:rPr>
          <w:b/>
          <w:bCs/>
        </w:rPr>
      </w:pPr>
    </w:p>
    <w:p>
      <w:pPr>
        <w:pStyle w:val="2"/>
        <w:spacing w:before="86" w:line="397" w:lineRule="auto"/>
        <w:ind w:right="239" w:firstLine="400" w:firstLineChars="200"/>
        <w:rPr>
          <w:b/>
          <w:bCs/>
        </w:rPr>
      </w:pPr>
    </w:p>
    <w:p>
      <w:pPr>
        <w:pStyle w:val="2"/>
        <w:spacing w:before="86" w:line="397" w:lineRule="auto"/>
        <w:ind w:right="239" w:firstLine="400" w:firstLineChars="200"/>
        <w:rPr>
          <w:b/>
          <w:bCs/>
        </w:rPr>
      </w:pPr>
    </w:p>
    <w:sectPr>
      <w:pgSz w:w="11907" w:h="16839"/>
      <w:pgMar w:top="400" w:right="1740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69" w:lineRule="exact"/>
      <w:ind w:firstLine="141"/>
    </w:pPr>
    <w: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6985</wp:posOffset>
          </wp:positionV>
          <wp:extent cx="1100455" cy="411480"/>
          <wp:effectExtent l="0" t="0" r="4445" b="762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0455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ect id="_x0000_s4097" o:spid="_x0000_s4097" o:spt="1" style="position:absolute;left:0pt;margin-left:90pt;margin-top:78.6pt;height:0.5pt;width:415.3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1111250</wp:posOffset>
          </wp:positionH>
          <wp:positionV relativeFrom="page">
            <wp:posOffset>917575</wp:posOffset>
          </wp:positionV>
          <wp:extent cx="5274310" cy="635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401955</wp:posOffset>
          </wp:positionV>
          <wp:extent cx="1100455" cy="411480"/>
          <wp:effectExtent l="0" t="0" r="4445" b="762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0455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C1231"/>
    <w:multiLevelType w:val="singleLevel"/>
    <w:tmpl w:val="9A9C123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VjMjQ3NmI3OTg0NGYyYzIzMDYyOGEyZjEwMTdiNTgifQ=="/>
  </w:docVars>
  <w:rsids>
    <w:rsidRoot w:val="00000000"/>
    <w:rsid w:val="02084134"/>
    <w:rsid w:val="022B0906"/>
    <w:rsid w:val="02E334E5"/>
    <w:rsid w:val="0842480A"/>
    <w:rsid w:val="088F5575"/>
    <w:rsid w:val="0ADD1291"/>
    <w:rsid w:val="0CEC3A1C"/>
    <w:rsid w:val="0ECD278B"/>
    <w:rsid w:val="0EE24651"/>
    <w:rsid w:val="12A52565"/>
    <w:rsid w:val="13623FB2"/>
    <w:rsid w:val="142E22F8"/>
    <w:rsid w:val="1451402C"/>
    <w:rsid w:val="17CF1E32"/>
    <w:rsid w:val="182E0907"/>
    <w:rsid w:val="19157D18"/>
    <w:rsid w:val="1EEB57A3"/>
    <w:rsid w:val="2265586D"/>
    <w:rsid w:val="29543F45"/>
    <w:rsid w:val="2A8F792B"/>
    <w:rsid w:val="2BA70CA4"/>
    <w:rsid w:val="2C70553A"/>
    <w:rsid w:val="335C6818"/>
    <w:rsid w:val="360F6AD3"/>
    <w:rsid w:val="3A6F0BDF"/>
    <w:rsid w:val="46C93D6D"/>
    <w:rsid w:val="489D2DBB"/>
    <w:rsid w:val="497847C6"/>
    <w:rsid w:val="4C2D4825"/>
    <w:rsid w:val="4D573E80"/>
    <w:rsid w:val="52BA27BB"/>
    <w:rsid w:val="53E73A84"/>
    <w:rsid w:val="53FC2850"/>
    <w:rsid w:val="54273E81"/>
    <w:rsid w:val="559F4616"/>
    <w:rsid w:val="58474AF1"/>
    <w:rsid w:val="5AFC6067"/>
    <w:rsid w:val="5B0B614C"/>
    <w:rsid w:val="66E55C01"/>
    <w:rsid w:val="6F5E47A3"/>
    <w:rsid w:val="73E536E4"/>
    <w:rsid w:val="78232A2D"/>
    <w:rsid w:val="7F797B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2023-10-23T16:25:00Z</dcterms:created>
  <dc:creator>tqc</dc:creator>
  <cp:lastModifiedBy>一心一艺</cp:lastModifiedBy>
  <dcterms:modified xsi:type="dcterms:W3CDTF">2023-12-21T01:51:07Z</dcterms:modified>
  <dc:title>ýkˆá2022t¦²†ÿ§¥J.docx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2023-12-20T09:47:39Z</vt:filetime>
  </property>
  <property fmtid="{D5CDD505-2E9C-101B-9397-08002B2CF9AE}" pid="4" name="KSOProductBuildVer">
    <vt:lpwstr>2052-12.1.0.16120</vt:lpwstr>
  </property>
  <property fmtid="{D5CDD505-2E9C-101B-9397-08002B2CF9AE}" pid="5" name="ICV">
    <vt:lpwstr>650D77BDAA9F4EFE92A388B250B2EA3E_12</vt:lpwstr>
  </property>
</Properties>
</file>